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1B8F2" w14:textId="77777777" w:rsidR="00A92E70" w:rsidRPr="007F3779" w:rsidRDefault="00000000" w:rsidP="00A92E70">
      <w:pPr>
        <w:jc w:val="center"/>
        <w:rPr>
          <w:b/>
        </w:rPr>
      </w:pPr>
      <w:r>
        <w:pict w14:anchorId="5696DAE4">
          <v:rect id="_x0000_i1025" style="width:0;height:1.5pt" o:hralign="center" o:hrstd="t" o:hr="t" fillcolor="#a0a0a0" stroked="f"/>
        </w:pict>
      </w:r>
    </w:p>
    <w:p w14:paraId="2E1AFACB" w14:textId="4E48613D" w:rsidR="00A92E70" w:rsidRDefault="00A92E70" w:rsidP="00DE6EA2">
      <w:pPr>
        <w:jc w:val="both"/>
      </w:pPr>
      <w:r>
        <w:t xml:space="preserve">The </w:t>
      </w:r>
      <w:r w:rsidR="000A2561">
        <w:t>Turner</w:t>
      </w:r>
      <w:r>
        <w:t xml:space="preserve"> County Board of Health met </w:t>
      </w:r>
      <w:r w:rsidR="00304556">
        <w:t xml:space="preserve">at Noon at the Turner County Health Department on Wednesday, </w:t>
      </w:r>
      <w:r w:rsidR="005933B5">
        <w:t>May 24, 2023</w:t>
      </w:r>
      <w:r>
        <w:t>.</w:t>
      </w:r>
    </w:p>
    <w:p w14:paraId="5C141124" w14:textId="77777777" w:rsidR="00A92E70" w:rsidRDefault="00000000" w:rsidP="00A92E70">
      <w:r>
        <w:pict w14:anchorId="74585409">
          <v:rect id="_x0000_i1026" style="width:0;height:1.5pt" o:hralign="center" o:hrstd="t" o:hr="t" fillcolor="#a0a0a0" stroked="f"/>
        </w:pict>
      </w:r>
    </w:p>
    <w:tbl>
      <w:tblPr>
        <w:tblW w:w="9900" w:type="dxa"/>
        <w:jc w:val="center"/>
        <w:tblLook w:val="04A0" w:firstRow="1" w:lastRow="0" w:firstColumn="1" w:lastColumn="0" w:noHBand="0" w:noVBand="1"/>
      </w:tblPr>
      <w:tblGrid>
        <w:gridCol w:w="3780"/>
        <w:gridCol w:w="2970"/>
        <w:gridCol w:w="3150"/>
      </w:tblGrid>
      <w:tr w:rsidR="001C7AEF" w:rsidRPr="004B186D" w14:paraId="230A38FE" w14:textId="77777777" w:rsidTr="005933B5">
        <w:trPr>
          <w:jc w:val="center"/>
        </w:trPr>
        <w:tc>
          <w:tcPr>
            <w:tcW w:w="3780" w:type="dxa"/>
            <w:vAlign w:val="center"/>
          </w:tcPr>
          <w:p w14:paraId="260BB9A8" w14:textId="77777777" w:rsidR="001C7AEF" w:rsidRPr="004B186D" w:rsidRDefault="001C7AEF" w:rsidP="009A7AEC">
            <w:pPr>
              <w:jc w:val="center"/>
              <w:rPr>
                <w:b/>
                <w:u w:val="single"/>
              </w:rPr>
            </w:pPr>
            <w:r w:rsidRPr="004B186D">
              <w:rPr>
                <w:b/>
                <w:u w:val="single"/>
              </w:rPr>
              <w:t>Members Present</w:t>
            </w:r>
          </w:p>
        </w:tc>
        <w:tc>
          <w:tcPr>
            <w:tcW w:w="2970" w:type="dxa"/>
            <w:vAlign w:val="center"/>
          </w:tcPr>
          <w:p w14:paraId="2ADE2ED6" w14:textId="77777777" w:rsidR="001C7AEF" w:rsidRPr="004B186D" w:rsidRDefault="001C7AEF" w:rsidP="009A7AEC">
            <w:pPr>
              <w:jc w:val="center"/>
              <w:rPr>
                <w:b/>
                <w:u w:val="single"/>
              </w:rPr>
            </w:pPr>
            <w:r w:rsidRPr="004B186D">
              <w:rPr>
                <w:b/>
                <w:u w:val="single"/>
              </w:rPr>
              <w:t>Members Absent</w:t>
            </w:r>
          </w:p>
        </w:tc>
        <w:tc>
          <w:tcPr>
            <w:tcW w:w="3150" w:type="dxa"/>
            <w:vAlign w:val="center"/>
          </w:tcPr>
          <w:p w14:paraId="28B78230" w14:textId="77777777" w:rsidR="001C7AEF" w:rsidRPr="004B186D" w:rsidRDefault="001C7AEF" w:rsidP="009A7AEC">
            <w:pPr>
              <w:jc w:val="center"/>
              <w:rPr>
                <w:b/>
                <w:u w:val="single"/>
              </w:rPr>
            </w:pPr>
            <w:r w:rsidRPr="004B186D">
              <w:rPr>
                <w:b/>
                <w:u w:val="single"/>
              </w:rPr>
              <w:t>Others Present</w:t>
            </w:r>
          </w:p>
        </w:tc>
      </w:tr>
      <w:tr w:rsidR="001C7AEF" w:rsidRPr="004B186D" w14:paraId="12EC7627" w14:textId="77777777" w:rsidTr="005933B5">
        <w:trPr>
          <w:jc w:val="center"/>
        </w:trPr>
        <w:tc>
          <w:tcPr>
            <w:tcW w:w="3780" w:type="dxa"/>
            <w:vAlign w:val="center"/>
          </w:tcPr>
          <w:p w14:paraId="5A391BAC" w14:textId="6E6D2C4A" w:rsidR="001C7AEF" w:rsidRPr="004B186D" w:rsidRDefault="000A2561" w:rsidP="009A7AEC">
            <w:pPr>
              <w:jc w:val="center"/>
            </w:pPr>
            <w:r>
              <w:t>Odis Reese, Chairman</w:t>
            </w:r>
          </w:p>
        </w:tc>
        <w:tc>
          <w:tcPr>
            <w:tcW w:w="2970" w:type="dxa"/>
            <w:vAlign w:val="center"/>
          </w:tcPr>
          <w:p w14:paraId="5BE7868D" w14:textId="23ADA29B" w:rsidR="001C7AEF" w:rsidRPr="004B186D" w:rsidRDefault="00E11DE1" w:rsidP="009A7AEC">
            <w:pPr>
              <w:jc w:val="center"/>
            </w:pPr>
            <w:r>
              <w:t>Craig Matthews</w:t>
            </w:r>
          </w:p>
        </w:tc>
        <w:tc>
          <w:tcPr>
            <w:tcW w:w="3150" w:type="dxa"/>
            <w:vAlign w:val="center"/>
          </w:tcPr>
          <w:p w14:paraId="5C21ACBB" w14:textId="3EAA3B79" w:rsidR="001C7AEF" w:rsidRPr="004B186D" w:rsidRDefault="005933B5" w:rsidP="009A7AEC">
            <w:pPr>
              <w:jc w:val="center"/>
            </w:pPr>
            <w:r>
              <w:t>William R. Grow, MD, FACP</w:t>
            </w:r>
          </w:p>
        </w:tc>
      </w:tr>
      <w:tr w:rsidR="001C7AEF" w:rsidRPr="004B186D" w14:paraId="3520073C" w14:textId="77777777" w:rsidTr="005933B5">
        <w:trPr>
          <w:jc w:val="center"/>
        </w:trPr>
        <w:tc>
          <w:tcPr>
            <w:tcW w:w="3780" w:type="dxa"/>
            <w:vAlign w:val="center"/>
          </w:tcPr>
          <w:p w14:paraId="147D5F15" w14:textId="24A6EFC3" w:rsidR="001C7AEF" w:rsidRPr="004B186D" w:rsidRDefault="00C5758C" w:rsidP="009A7AEC">
            <w:pPr>
              <w:jc w:val="center"/>
            </w:pPr>
            <w:r>
              <w:t>Dr. Michael Dent, Vice-Chairman</w:t>
            </w:r>
          </w:p>
        </w:tc>
        <w:tc>
          <w:tcPr>
            <w:tcW w:w="2970" w:type="dxa"/>
            <w:vAlign w:val="center"/>
          </w:tcPr>
          <w:p w14:paraId="28B562DA" w14:textId="74BA76F7" w:rsidR="001C7AEF" w:rsidRPr="004B186D" w:rsidRDefault="005933B5" w:rsidP="009A7AEC">
            <w:pPr>
              <w:jc w:val="center"/>
            </w:pPr>
            <w:r>
              <w:t>Brad Calhoun, Secretary</w:t>
            </w:r>
          </w:p>
        </w:tc>
        <w:tc>
          <w:tcPr>
            <w:tcW w:w="3150" w:type="dxa"/>
            <w:vAlign w:val="center"/>
          </w:tcPr>
          <w:p w14:paraId="519DFDD7" w14:textId="4BD6FA10" w:rsidR="001C7AEF" w:rsidRPr="004B186D" w:rsidRDefault="005933B5" w:rsidP="009A7AEC">
            <w:pPr>
              <w:jc w:val="center"/>
            </w:pPr>
            <w:r>
              <w:t>Mark J. Eanes, MD, MBA</w:t>
            </w:r>
          </w:p>
        </w:tc>
      </w:tr>
      <w:tr w:rsidR="001C7AEF" w:rsidRPr="004B186D" w14:paraId="23B184C9" w14:textId="77777777" w:rsidTr="005933B5">
        <w:trPr>
          <w:jc w:val="center"/>
        </w:trPr>
        <w:tc>
          <w:tcPr>
            <w:tcW w:w="3780" w:type="dxa"/>
            <w:vAlign w:val="center"/>
          </w:tcPr>
          <w:p w14:paraId="28C25261" w14:textId="3ED083AF" w:rsidR="001C7AEF" w:rsidRPr="004B186D" w:rsidRDefault="005933B5" w:rsidP="009A7AEC">
            <w:pPr>
              <w:jc w:val="center"/>
            </w:pPr>
            <w:r>
              <w:t>Dr. Kimberly Massey</w:t>
            </w:r>
          </w:p>
        </w:tc>
        <w:tc>
          <w:tcPr>
            <w:tcW w:w="2970" w:type="dxa"/>
            <w:vAlign w:val="center"/>
          </w:tcPr>
          <w:p w14:paraId="41DF14F3" w14:textId="77777777" w:rsidR="001C7AEF" w:rsidRPr="004B186D" w:rsidRDefault="001C7AEF" w:rsidP="009A7AEC">
            <w:pPr>
              <w:jc w:val="center"/>
            </w:pPr>
          </w:p>
        </w:tc>
        <w:tc>
          <w:tcPr>
            <w:tcW w:w="3150" w:type="dxa"/>
            <w:vAlign w:val="center"/>
          </w:tcPr>
          <w:p w14:paraId="26339395" w14:textId="5EFB6E43" w:rsidR="001C7AEF" w:rsidRPr="004B186D" w:rsidRDefault="005933B5" w:rsidP="009A7AEC">
            <w:pPr>
              <w:jc w:val="center"/>
            </w:pPr>
            <w:r>
              <w:t>Patrina Bowles</w:t>
            </w:r>
          </w:p>
        </w:tc>
      </w:tr>
      <w:tr w:rsidR="001C7AEF" w:rsidRPr="004B186D" w14:paraId="7A8BDD55" w14:textId="77777777" w:rsidTr="005933B5">
        <w:trPr>
          <w:jc w:val="center"/>
        </w:trPr>
        <w:tc>
          <w:tcPr>
            <w:tcW w:w="3780" w:type="dxa"/>
            <w:vAlign w:val="center"/>
          </w:tcPr>
          <w:p w14:paraId="6C3FDBB3" w14:textId="31D5DC02" w:rsidR="001C7AEF" w:rsidRPr="004B186D" w:rsidRDefault="005933B5" w:rsidP="009A7AEC">
            <w:pPr>
              <w:jc w:val="center"/>
            </w:pPr>
            <w:r>
              <w:t>Mayor Sandra Lumpkin</w:t>
            </w:r>
          </w:p>
        </w:tc>
        <w:tc>
          <w:tcPr>
            <w:tcW w:w="2970" w:type="dxa"/>
            <w:vAlign w:val="center"/>
          </w:tcPr>
          <w:p w14:paraId="68DC4335" w14:textId="77777777" w:rsidR="001C7AEF" w:rsidRPr="004B186D" w:rsidRDefault="001C7AEF" w:rsidP="009A7AEC">
            <w:pPr>
              <w:jc w:val="center"/>
            </w:pPr>
          </w:p>
        </w:tc>
        <w:tc>
          <w:tcPr>
            <w:tcW w:w="3150" w:type="dxa"/>
            <w:vAlign w:val="center"/>
          </w:tcPr>
          <w:p w14:paraId="650B38B8" w14:textId="1674582B" w:rsidR="001C7AEF" w:rsidRPr="001C75B6" w:rsidRDefault="005933B5" w:rsidP="009A7AEC">
            <w:pPr>
              <w:jc w:val="center"/>
            </w:pPr>
            <w:r>
              <w:t>Teresa Giles</w:t>
            </w:r>
          </w:p>
        </w:tc>
      </w:tr>
      <w:tr w:rsidR="001C7AEF" w:rsidRPr="004B186D" w14:paraId="30ED7CDC" w14:textId="77777777" w:rsidTr="005933B5">
        <w:trPr>
          <w:jc w:val="center"/>
        </w:trPr>
        <w:tc>
          <w:tcPr>
            <w:tcW w:w="3780" w:type="dxa"/>
            <w:vAlign w:val="center"/>
          </w:tcPr>
          <w:p w14:paraId="62B6F4B2" w14:textId="74660C58" w:rsidR="001C7AEF" w:rsidRPr="004B186D" w:rsidRDefault="001C7AEF" w:rsidP="009A7AEC">
            <w:pPr>
              <w:jc w:val="center"/>
            </w:pPr>
          </w:p>
        </w:tc>
        <w:tc>
          <w:tcPr>
            <w:tcW w:w="2970" w:type="dxa"/>
            <w:vAlign w:val="center"/>
          </w:tcPr>
          <w:p w14:paraId="1FD64362" w14:textId="77777777" w:rsidR="001C7AEF" w:rsidRPr="004B186D" w:rsidRDefault="001C7AEF" w:rsidP="009A7AEC">
            <w:pPr>
              <w:jc w:val="center"/>
            </w:pPr>
          </w:p>
        </w:tc>
        <w:tc>
          <w:tcPr>
            <w:tcW w:w="3150" w:type="dxa"/>
            <w:vAlign w:val="center"/>
          </w:tcPr>
          <w:p w14:paraId="79E3BD99" w14:textId="758BA3B5" w:rsidR="001C7AEF" w:rsidRDefault="005933B5" w:rsidP="009A7AEC">
            <w:pPr>
              <w:jc w:val="center"/>
            </w:pPr>
            <w:r>
              <w:t>Brooke Pearson</w:t>
            </w:r>
          </w:p>
        </w:tc>
      </w:tr>
      <w:tr w:rsidR="001C7AEF" w:rsidRPr="004B186D" w14:paraId="4D808253" w14:textId="77777777" w:rsidTr="005933B5">
        <w:trPr>
          <w:jc w:val="center"/>
        </w:trPr>
        <w:tc>
          <w:tcPr>
            <w:tcW w:w="3780" w:type="dxa"/>
            <w:vAlign w:val="center"/>
          </w:tcPr>
          <w:p w14:paraId="21DBDB84" w14:textId="53EF4C8B" w:rsidR="001C7AEF" w:rsidRPr="004B186D" w:rsidRDefault="001C7AEF" w:rsidP="009A7AEC">
            <w:pPr>
              <w:jc w:val="center"/>
            </w:pPr>
          </w:p>
        </w:tc>
        <w:tc>
          <w:tcPr>
            <w:tcW w:w="2970" w:type="dxa"/>
            <w:vAlign w:val="center"/>
          </w:tcPr>
          <w:p w14:paraId="0A811765" w14:textId="77777777" w:rsidR="001C7AEF" w:rsidRPr="004B186D" w:rsidRDefault="001C7AEF" w:rsidP="009A7AEC">
            <w:pPr>
              <w:jc w:val="center"/>
            </w:pPr>
          </w:p>
        </w:tc>
        <w:tc>
          <w:tcPr>
            <w:tcW w:w="3150" w:type="dxa"/>
            <w:vAlign w:val="center"/>
          </w:tcPr>
          <w:p w14:paraId="156B3943" w14:textId="7F6AE6F0" w:rsidR="001C7AEF" w:rsidRDefault="005933B5" w:rsidP="009A7AEC">
            <w:pPr>
              <w:jc w:val="center"/>
            </w:pPr>
            <w:r>
              <w:t>Mary Anne Sturdevan</w:t>
            </w:r>
          </w:p>
        </w:tc>
      </w:tr>
      <w:tr w:rsidR="005933B5" w:rsidRPr="004B186D" w14:paraId="0C1079D3" w14:textId="77777777" w:rsidTr="005933B5">
        <w:trPr>
          <w:jc w:val="center"/>
        </w:trPr>
        <w:tc>
          <w:tcPr>
            <w:tcW w:w="3780" w:type="dxa"/>
            <w:vAlign w:val="center"/>
          </w:tcPr>
          <w:p w14:paraId="6B6980CF" w14:textId="77777777" w:rsidR="005933B5" w:rsidRPr="004B186D" w:rsidRDefault="005933B5" w:rsidP="009A7AEC">
            <w:pPr>
              <w:jc w:val="center"/>
            </w:pPr>
          </w:p>
        </w:tc>
        <w:tc>
          <w:tcPr>
            <w:tcW w:w="2970" w:type="dxa"/>
            <w:vAlign w:val="center"/>
          </w:tcPr>
          <w:p w14:paraId="497F83FA" w14:textId="77777777" w:rsidR="005933B5" w:rsidRPr="004B186D" w:rsidRDefault="005933B5" w:rsidP="009A7AEC">
            <w:pPr>
              <w:jc w:val="center"/>
            </w:pPr>
          </w:p>
        </w:tc>
        <w:tc>
          <w:tcPr>
            <w:tcW w:w="3150" w:type="dxa"/>
            <w:vAlign w:val="center"/>
          </w:tcPr>
          <w:p w14:paraId="3BF6F48C" w14:textId="3728B8E0" w:rsidR="005933B5" w:rsidRDefault="005933B5" w:rsidP="009A7AEC">
            <w:pPr>
              <w:jc w:val="center"/>
            </w:pPr>
            <w:r>
              <w:t>Gayle McKissack</w:t>
            </w:r>
          </w:p>
        </w:tc>
      </w:tr>
    </w:tbl>
    <w:p w14:paraId="7CB1F2EF" w14:textId="1FDCD018" w:rsidR="00A92E70" w:rsidRDefault="00000000" w:rsidP="00A92E70">
      <w:pPr>
        <w:rPr>
          <w:b/>
        </w:rPr>
      </w:pPr>
      <w:r>
        <w:pict w14:anchorId="7B9CDD18">
          <v:rect id="_x0000_i1027" style="width:0;height:1.5pt" o:hralign="center" o:hrstd="t" o:hr="t" fillcolor="#a0a0a0" stroked="f"/>
        </w:pict>
      </w:r>
    </w:p>
    <w:p w14:paraId="51C1C328" w14:textId="54887C33" w:rsidR="00A92E70" w:rsidRPr="0061447E" w:rsidRDefault="00A92E70" w:rsidP="00A92E70">
      <w:pPr>
        <w:rPr>
          <w:b/>
          <w:u w:val="single"/>
        </w:rPr>
      </w:pPr>
      <w:r w:rsidRPr="0061447E">
        <w:rPr>
          <w:b/>
          <w:u w:val="single"/>
        </w:rPr>
        <w:t>Call to Order</w:t>
      </w:r>
    </w:p>
    <w:p w14:paraId="1168AF39" w14:textId="4FC8115B" w:rsidR="00A92E70" w:rsidRDefault="00935605" w:rsidP="00A92E70">
      <w:pPr>
        <w:pStyle w:val="ListParagraph"/>
        <w:numPr>
          <w:ilvl w:val="0"/>
          <w:numId w:val="1"/>
        </w:numPr>
      </w:pPr>
      <w:r>
        <w:t>Mr</w:t>
      </w:r>
      <w:r w:rsidR="00FC66A8">
        <w:t xml:space="preserve">. </w:t>
      </w:r>
      <w:r w:rsidR="00313A12">
        <w:t>Reese</w:t>
      </w:r>
      <w:r w:rsidR="00A92E70">
        <w:t xml:space="preserve"> called the meeting to order at </w:t>
      </w:r>
      <w:r w:rsidR="00E11DE1">
        <w:t>12:0</w:t>
      </w:r>
      <w:r w:rsidR="005933B5">
        <w:t>5</w:t>
      </w:r>
      <w:r w:rsidR="00E11DE1">
        <w:t xml:space="preserve"> p.m</w:t>
      </w:r>
      <w:r w:rsidR="00A92E70">
        <w:t>.</w:t>
      </w:r>
    </w:p>
    <w:p w14:paraId="7816E170" w14:textId="77777777" w:rsidR="001E4943" w:rsidRDefault="001E4943" w:rsidP="001E4943"/>
    <w:p w14:paraId="20D38DAF" w14:textId="77777777" w:rsidR="00B618F7" w:rsidRPr="00B618F7" w:rsidRDefault="00B618F7" w:rsidP="001E4943">
      <w:pPr>
        <w:rPr>
          <w:b/>
          <w:u w:val="single"/>
        </w:rPr>
      </w:pPr>
      <w:r>
        <w:rPr>
          <w:b/>
          <w:u w:val="single"/>
        </w:rPr>
        <w:t>Public Comments</w:t>
      </w:r>
    </w:p>
    <w:p w14:paraId="6EEF401F" w14:textId="278F8266" w:rsidR="00B618F7" w:rsidRDefault="0046052B" w:rsidP="00B618F7">
      <w:pPr>
        <w:pStyle w:val="ListParagraph"/>
        <w:numPr>
          <w:ilvl w:val="0"/>
          <w:numId w:val="1"/>
        </w:numPr>
      </w:pPr>
      <w:r>
        <w:t>There were no public comments.</w:t>
      </w:r>
    </w:p>
    <w:p w14:paraId="6B7BE563" w14:textId="77777777" w:rsidR="00007396" w:rsidRDefault="00007396" w:rsidP="001E4943">
      <w:pPr>
        <w:jc w:val="both"/>
        <w:rPr>
          <w:b/>
          <w:u w:val="single"/>
        </w:rPr>
      </w:pPr>
    </w:p>
    <w:p w14:paraId="6B9ED9CA" w14:textId="028BD5FE" w:rsidR="005933B5" w:rsidRDefault="005933B5" w:rsidP="001E4943">
      <w:pPr>
        <w:jc w:val="both"/>
        <w:rPr>
          <w:b/>
          <w:u w:val="single"/>
        </w:rPr>
      </w:pPr>
      <w:r>
        <w:rPr>
          <w:b/>
          <w:u w:val="single"/>
        </w:rPr>
        <w:t>Introductions</w:t>
      </w:r>
    </w:p>
    <w:p w14:paraId="3911FFB7" w14:textId="020FAC87" w:rsidR="005933B5" w:rsidRPr="005933B5" w:rsidRDefault="005933B5" w:rsidP="005933B5">
      <w:pPr>
        <w:pStyle w:val="ListParagraph"/>
        <w:numPr>
          <w:ilvl w:val="0"/>
          <w:numId w:val="1"/>
        </w:numPr>
        <w:rPr>
          <w:b/>
          <w:u w:val="single"/>
        </w:rPr>
      </w:pPr>
      <w:r>
        <w:rPr>
          <w:bCs/>
        </w:rPr>
        <w:t xml:space="preserve">Dr. Grow introduced Dr. Mark J. Eanes to the Board.  Dr. Eanes will begin as district health director July 1, 2023 after Dr. Grow’s retirement.  </w:t>
      </w:r>
    </w:p>
    <w:p w14:paraId="5FA3ABBF" w14:textId="77777777" w:rsidR="005933B5" w:rsidRPr="005933B5" w:rsidRDefault="005933B5" w:rsidP="005933B5">
      <w:pPr>
        <w:rPr>
          <w:b/>
          <w:u w:val="single"/>
        </w:rPr>
      </w:pPr>
    </w:p>
    <w:p w14:paraId="0B1BF82F" w14:textId="2F5FD029" w:rsidR="001E4943" w:rsidRPr="0057174A" w:rsidRDefault="001E4943" w:rsidP="001E4943">
      <w:pPr>
        <w:jc w:val="both"/>
        <w:rPr>
          <w:u w:val="single"/>
        </w:rPr>
      </w:pPr>
      <w:r w:rsidRPr="0057174A">
        <w:rPr>
          <w:b/>
          <w:u w:val="single"/>
        </w:rPr>
        <w:t xml:space="preserve">Approval </w:t>
      </w:r>
      <w:r w:rsidR="00AD5FF0">
        <w:rPr>
          <w:b/>
          <w:u w:val="single"/>
        </w:rPr>
        <w:t xml:space="preserve">of </w:t>
      </w:r>
      <w:r w:rsidR="005933B5">
        <w:rPr>
          <w:b/>
          <w:u w:val="single"/>
        </w:rPr>
        <w:t>November 16, 2022</w:t>
      </w:r>
      <w:r w:rsidR="00935605">
        <w:rPr>
          <w:b/>
          <w:u w:val="single"/>
        </w:rPr>
        <w:t xml:space="preserve"> </w:t>
      </w:r>
      <w:r w:rsidR="00AD5FF0">
        <w:rPr>
          <w:b/>
          <w:u w:val="single"/>
        </w:rPr>
        <w:t>Minutes</w:t>
      </w:r>
    </w:p>
    <w:p w14:paraId="6794994B" w14:textId="03D2B45B" w:rsidR="005933B5" w:rsidRPr="005933B5" w:rsidRDefault="00304556" w:rsidP="005933B5">
      <w:pPr>
        <w:pStyle w:val="ListParagraph"/>
        <w:numPr>
          <w:ilvl w:val="0"/>
          <w:numId w:val="1"/>
        </w:numPr>
        <w:rPr>
          <w:b/>
        </w:rPr>
      </w:pPr>
      <w:r>
        <w:t>Dr. Dent</w:t>
      </w:r>
      <w:r w:rsidR="00935605">
        <w:t xml:space="preserve"> made a motion to approve the minutes from the </w:t>
      </w:r>
      <w:r w:rsidR="005933B5">
        <w:t>November 16, 2022</w:t>
      </w:r>
      <w:r w:rsidR="00935605">
        <w:t xml:space="preserve"> </w:t>
      </w:r>
      <w:r w:rsidR="00C76593">
        <w:t>meeting</w:t>
      </w:r>
      <w:r w:rsidR="00F070C2">
        <w:t xml:space="preserve">. </w:t>
      </w:r>
      <w:r w:rsidR="005933B5">
        <w:t>The motion was seconded by Mayor Lumpkin.  All were in favor and the motion passed.</w:t>
      </w:r>
    </w:p>
    <w:p w14:paraId="369F10DF" w14:textId="77777777" w:rsidR="005933B5" w:rsidRPr="005933B5" w:rsidRDefault="005933B5" w:rsidP="005933B5">
      <w:pPr>
        <w:rPr>
          <w:b/>
        </w:rPr>
      </w:pPr>
    </w:p>
    <w:p w14:paraId="3A6BB8C7" w14:textId="4AC9B12E" w:rsidR="001E4943" w:rsidRPr="005933B5" w:rsidRDefault="001E4943" w:rsidP="005933B5">
      <w:pPr>
        <w:rPr>
          <w:b/>
        </w:rPr>
      </w:pPr>
      <w:r w:rsidRPr="005933B5">
        <w:rPr>
          <w:b/>
        </w:rPr>
        <w:t xml:space="preserve">New Business: </w:t>
      </w:r>
    </w:p>
    <w:p w14:paraId="519C8435" w14:textId="77777777" w:rsidR="001E4943" w:rsidRPr="0061447E" w:rsidRDefault="001E4943" w:rsidP="001E4943">
      <w:pPr>
        <w:jc w:val="both"/>
        <w:rPr>
          <w:u w:val="single"/>
        </w:rPr>
      </w:pPr>
      <w:r w:rsidRPr="0061447E">
        <w:rPr>
          <w:b/>
          <w:u w:val="single"/>
        </w:rPr>
        <w:t>Financial Information</w:t>
      </w:r>
      <w:r w:rsidRPr="0061447E">
        <w:rPr>
          <w:u w:val="single"/>
        </w:rPr>
        <w:t xml:space="preserve"> – </w:t>
      </w:r>
      <w:r w:rsidRPr="0061447E">
        <w:rPr>
          <w:b/>
          <w:u w:val="single"/>
        </w:rPr>
        <w:t>Teresa Giles (See attachments)</w:t>
      </w:r>
    </w:p>
    <w:p w14:paraId="2A238846" w14:textId="73E65403" w:rsidR="00C5758C" w:rsidRDefault="0046052B" w:rsidP="00C76593">
      <w:pPr>
        <w:pStyle w:val="ListParagraph"/>
        <w:numPr>
          <w:ilvl w:val="0"/>
          <w:numId w:val="1"/>
        </w:numPr>
      </w:pPr>
      <w:r>
        <w:t xml:space="preserve">Ms. Giles presented </w:t>
      </w:r>
      <w:r w:rsidR="00935605">
        <w:t xml:space="preserve">the Turner County Health Department’s </w:t>
      </w:r>
      <w:r w:rsidR="00C76593">
        <w:t xml:space="preserve">Revenue and Expense Summary for </w:t>
      </w:r>
      <w:r w:rsidR="005933B5">
        <w:t>July 1, 2022 – April 30, 2023</w:t>
      </w:r>
      <w:r w:rsidR="00E11DE1">
        <w:t>.</w:t>
      </w:r>
    </w:p>
    <w:p w14:paraId="0A4241F8" w14:textId="46220F60" w:rsidR="005933B5" w:rsidRDefault="005933B5" w:rsidP="00C76593">
      <w:pPr>
        <w:pStyle w:val="ListParagraph"/>
        <w:numPr>
          <w:ilvl w:val="0"/>
          <w:numId w:val="1"/>
        </w:numPr>
      </w:pPr>
      <w:r>
        <w:t>The Turner County Board of Health’s FY2022 Audit was presented.  Dr. Dent made a motion to accept the Turner County Board of Health’s FY2022 Audit as presented.  The motion was seconded by Mayor Lumpkin.  All were in favor and the motion passed.</w:t>
      </w:r>
    </w:p>
    <w:p w14:paraId="07B22FEC" w14:textId="0521EEBB" w:rsidR="00304556" w:rsidRDefault="005933B5" w:rsidP="00C76593">
      <w:pPr>
        <w:pStyle w:val="ListParagraph"/>
        <w:numPr>
          <w:ilvl w:val="0"/>
          <w:numId w:val="1"/>
        </w:numPr>
      </w:pPr>
      <w:r>
        <w:t>The Turner County Health Department’s FY2024 Budget was presented.  After discussion, Dr. Massey made a motion to approve the Turner County Health Department’s FY2024 Budget as presented.  The motion was seconded by Dr. Dent.  All were in favor and the motion passed.</w:t>
      </w:r>
    </w:p>
    <w:p w14:paraId="38C8B09E" w14:textId="77777777" w:rsidR="00B618F7" w:rsidRDefault="00B618F7" w:rsidP="00B618F7"/>
    <w:p w14:paraId="062C7392" w14:textId="3A85EDC9" w:rsidR="00676DF1" w:rsidRDefault="00676DF1" w:rsidP="00676DF1">
      <w:pPr>
        <w:jc w:val="both"/>
        <w:rPr>
          <w:b/>
        </w:rPr>
      </w:pPr>
      <w:r w:rsidRPr="00C86CA7">
        <w:rPr>
          <w:b/>
          <w:u w:val="single"/>
        </w:rPr>
        <w:t>Public Health Update</w:t>
      </w:r>
      <w:r>
        <w:rPr>
          <w:b/>
          <w:u w:val="single"/>
        </w:rPr>
        <w:t xml:space="preserve">s – William R. Grow, MD, FACP </w:t>
      </w:r>
    </w:p>
    <w:p w14:paraId="606F61AA" w14:textId="45241BF9" w:rsidR="00E11DE1" w:rsidRPr="00E11DE1" w:rsidRDefault="00E11DE1" w:rsidP="00155506">
      <w:pPr>
        <w:pStyle w:val="ListParagraph"/>
        <w:numPr>
          <w:ilvl w:val="0"/>
          <w:numId w:val="2"/>
        </w:numPr>
        <w:spacing w:after="160" w:line="259" w:lineRule="auto"/>
        <w:rPr>
          <w:b/>
          <w:u w:val="single"/>
        </w:rPr>
      </w:pPr>
      <w:r>
        <w:t xml:space="preserve">Dr. Grow </w:t>
      </w:r>
      <w:r w:rsidR="005933B5">
        <w:t>thanked the Board for their service and expressed his gratitude working with them the last 13 years.</w:t>
      </w:r>
    </w:p>
    <w:p w14:paraId="15AE1A4E" w14:textId="160E0700" w:rsidR="00935605" w:rsidRPr="00E11DE1" w:rsidRDefault="005933B5" w:rsidP="00155506">
      <w:pPr>
        <w:pStyle w:val="ListParagraph"/>
        <w:numPr>
          <w:ilvl w:val="0"/>
          <w:numId w:val="2"/>
        </w:numPr>
        <w:spacing w:after="160" w:line="259" w:lineRule="auto"/>
        <w:rPr>
          <w:b/>
          <w:u w:val="single"/>
        </w:rPr>
      </w:pPr>
      <w:r>
        <w:t xml:space="preserve">The Board was updated on the decrease in </w:t>
      </w:r>
      <w:r w:rsidR="00E11DE1">
        <w:t xml:space="preserve">COVID </w:t>
      </w:r>
      <w:r>
        <w:t>cases, which are much lower than those at the beginning of the pandemic.  Hospitalization case numbers remain low</w:t>
      </w:r>
      <w:r w:rsidR="00E11DE1">
        <w:t>.</w:t>
      </w:r>
    </w:p>
    <w:p w14:paraId="0DA3ACD4" w14:textId="77777777" w:rsidR="00935605" w:rsidRDefault="00935605" w:rsidP="00935605">
      <w:pPr>
        <w:pStyle w:val="ListParagraph"/>
        <w:spacing w:after="160" w:line="259" w:lineRule="auto"/>
        <w:ind w:left="360"/>
        <w:sectPr w:rsidR="00935605">
          <w:headerReference w:type="default" r:id="rId7"/>
          <w:pgSz w:w="12240" w:h="15840"/>
          <w:pgMar w:top="1440" w:right="1440" w:bottom="1440" w:left="1440" w:header="720" w:footer="720" w:gutter="0"/>
          <w:cols w:space="720"/>
          <w:docGrid w:linePitch="360"/>
        </w:sectPr>
      </w:pPr>
    </w:p>
    <w:p w14:paraId="2B052642" w14:textId="23D44DC8" w:rsidR="005933B5" w:rsidRPr="005933B5" w:rsidRDefault="005933B5" w:rsidP="005933B5">
      <w:pPr>
        <w:pStyle w:val="ListParagraph"/>
        <w:numPr>
          <w:ilvl w:val="0"/>
          <w:numId w:val="2"/>
        </w:numPr>
        <w:rPr>
          <w:b/>
          <w:u w:val="single"/>
        </w:rPr>
      </w:pPr>
      <w:r>
        <w:lastRenderedPageBreak/>
        <w:t>The Georgia Department of Public Health state office in Atlanta is moving to a new building.</w:t>
      </w:r>
    </w:p>
    <w:p w14:paraId="0FFE54BA" w14:textId="2116A4BC" w:rsidR="005933B5" w:rsidRPr="005933B5" w:rsidRDefault="005933B5" w:rsidP="005933B5">
      <w:pPr>
        <w:pStyle w:val="ListParagraph"/>
        <w:numPr>
          <w:ilvl w:val="0"/>
          <w:numId w:val="2"/>
        </w:numPr>
        <w:rPr>
          <w:b/>
          <w:u w:val="single"/>
        </w:rPr>
      </w:pPr>
      <w:r>
        <w:rPr>
          <w:bCs/>
        </w:rPr>
        <w:t>Mr. Reese thanked Dr. Grow for his time as health director and added he would be missed.</w:t>
      </w:r>
    </w:p>
    <w:p w14:paraId="66258034" w14:textId="77777777" w:rsidR="005933B5" w:rsidRPr="005933B5" w:rsidRDefault="005933B5" w:rsidP="005933B5">
      <w:pPr>
        <w:rPr>
          <w:bCs/>
        </w:rPr>
      </w:pPr>
    </w:p>
    <w:p w14:paraId="3CE56653" w14:textId="77777777" w:rsidR="005933B5" w:rsidRPr="00555B08" w:rsidRDefault="005933B5" w:rsidP="005933B5">
      <w:pPr>
        <w:rPr>
          <w:b/>
        </w:rPr>
      </w:pPr>
      <w:r w:rsidRPr="00555B08">
        <w:rPr>
          <w:b/>
          <w:u w:val="single"/>
        </w:rPr>
        <w:t>Nurse Manager’s Report – Mary Anne Sturdevan (See Attached)</w:t>
      </w:r>
    </w:p>
    <w:p w14:paraId="479356A5" w14:textId="6B45E32B" w:rsidR="005933B5" w:rsidRPr="005933B5" w:rsidRDefault="005933B5" w:rsidP="005933B5">
      <w:pPr>
        <w:pStyle w:val="ListParagraph"/>
        <w:numPr>
          <w:ilvl w:val="0"/>
          <w:numId w:val="2"/>
        </w:numPr>
        <w:spacing w:after="160" w:line="259" w:lineRule="auto"/>
        <w:rPr>
          <w:b/>
          <w:u w:val="single"/>
        </w:rPr>
      </w:pPr>
      <w:r>
        <w:t xml:space="preserve">Ms. Sturdevan </w:t>
      </w:r>
      <w:r>
        <w:t>also thanked Dr. Grow for what he has done over the years.</w:t>
      </w:r>
    </w:p>
    <w:p w14:paraId="501CA996" w14:textId="272BA107" w:rsidR="00F9259B" w:rsidRPr="00F9259B" w:rsidRDefault="005933B5" w:rsidP="00F9259B">
      <w:pPr>
        <w:pStyle w:val="ListParagraph"/>
        <w:numPr>
          <w:ilvl w:val="0"/>
          <w:numId w:val="2"/>
        </w:numPr>
        <w:spacing w:after="160" w:line="259" w:lineRule="auto"/>
        <w:rPr>
          <w:b/>
          <w:u w:val="single"/>
        </w:rPr>
      </w:pPr>
      <w:r>
        <w:t xml:space="preserve">Ms. Sturdevan </w:t>
      </w:r>
      <w:r w:rsidR="00F9259B">
        <w:t>announced she attended the county commission meeting and learned bids were received to have some work done at the health department.</w:t>
      </w:r>
    </w:p>
    <w:p w14:paraId="1508BCAC" w14:textId="247F185A" w:rsidR="00F9259B" w:rsidRPr="00F9259B" w:rsidRDefault="00F9259B" w:rsidP="00F9259B">
      <w:pPr>
        <w:pStyle w:val="ListParagraph"/>
        <w:numPr>
          <w:ilvl w:val="0"/>
          <w:numId w:val="2"/>
        </w:numPr>
        <w:spacing w:after="160" w:line="259" w:lineRule="auto"/>
        <w:rPr>
          <w:b/>
          <w:u w:val="single"/>
        </w:rPr>
      </w:pPr>
      <w:r>
        <w:t>Suggestions were requested on how to increase services and revenue at the health department.</w:t>
      </w:r>
    </w:p>
    <w:p w14:paraId="3FED1B78" w14:textId="56D53CF7" w:rsidR="00F9259B" w:rsidRPr="00F9259B" w:rsidRDefault="00F9259B" w:rsidP="00F9259B">
      <w:pPr>
        <w:pStyle w:val="ListParagraph"/>
        <w:numPr>
          <w:ilvl w:val="0"/>
          <w:numId w:val="2"/>
        </w:numPr>
        <w:spacing w:after="160" w:line="259" w:lineRule="auto"/>
        <w:rPr>
          <w:b/>
          <w:u w:val="single"/>
        </w:rPr>
      </w:pPr>
      <w:r>
        <w:t>Turner has been seeing patients and providing Shingles and Tdap vaccinations.</w:t>
      </w:r>
    </w:p>
    <w:p w14:paraId="42EB4A85" w14:textId="47270535" w:rsidR="00F9259B" w:rsidRPr="00F9259B" w:rsidRDefault="00F9259B" w:rsidP="00F9259B">
      <w:pPr>
        <w:pStyle w:val="ListParagraph"/>
        <w:numPr>
          <w:ilvl w:val="0"/>
          <w:numId w:val="2"/>
        </w:numPr>
        <w:spacing w:after="160" w:line="259" w:lineRule="auto"/>
        <w:rPr>
          <w:b/>
          <w:u w:val="single"/>
        </w:rPr>
      </w:pPr>
      <w:r>
        <w:t>COVID vaccinations are still available.</w:t>
      </w:r>
    </w:p>
    <w:p w14:paraId="70C902BB" w14:textId="710695D0" w:rsidR="00F9259B" w:rsidRPr="00F9259B" w:rsidRDefault="00F9259B" w:rsidP="00F9259B">
      <w:pPr>
        <w:pStyle w:val="ListParagraph"/>
        <w:numPr>
          <w:ilvl w:val="0"/>
          <w:numId w:val="2"/>
        </w:numPr>
        <w:spacing w:after="160" w:line="259" w:lineRule="auto"/>
        <w:rPr>
          <w:b/>
          <w:u w:val="single"/>
        </w:rPr>
      </w:pPr>
      <w:r>
        <w:t>Over the counter COVID test kits are available at no cost.  A vending machine will be placed at the health department to allow residents to pick up test kits at no cost.  The machine will be placed by the state.</w:t>
      </w:r>
    </w:p>
    <w:p w14:paraId="2C2DAE97" w14:textId="078F983A" w:rsidR="00F9259B" w:rsidRPr="00F9259B" w:rsidRDefault="00F9259B" w:rsidP="00F9259B">
      <w:pPr>
        <w:pStyle w:val="ListParagraph"/>
        <w:numPr>
          <w:ilvl w:val="0"/>
          <w:numId w:val="2"/>
        </w:numPr>
        <w:spacing w:after="160" w:line="259" w:lineRule="auto"/>
        <w:rPr>
          <w:b/>
          <w:u w:val="single"/>
        </w:rPr>
      </w:pPr>
      <w:r>
        <w:t>Staff are available for outreach in the community.  Staff can provide free blood pressure screenings at health fairs or other community events.  Ms. Sturdevan can also speak about health department services, including vaccines.</w:t>
      </w:r>
    </w:p>
    <w:p w14:paraId="0170DE7D" w14:textId="726020C0" w:rsidR="00935605" w:rsidRDefault="00E00A13" w:rsidP="00155506">
      <w:pPr>
        <w:jc w:val="both"/>
        <w:rPr>
          <w:b/>
        </w:rPr>
      </w:pPr>
      <w:r>
        <w:rPr>
          <w:b/>
          <w:u w:val="single"/>
        </w:rPr>
        <w:t xml:space="preserve">Health Update – </w:t>
      </w:r>
      <w:r w:rsidR="0017628D">
        <w:rPr>
          <w:b/>
          <w:u w:val="single"/>
        </w:rPr>
        <w:t>Brooke Pearson</w:t>
      </w:r>
      <w:r w:rsidR="00694CCD">
        <w:rPr>
          <w:b/>
          <w:u w:val="single"/>
        </w:rPr>
        <w:t xml:space="preserve"> </w:t>
      </w:r>
      <w:r w:rsidR="00935605">
        <w:rPr>
          <w:b/>
          <w:u w:val="single"/>
        </w:rPr>
        <w:t>(See Attached)</w:t>
      </w:r>
    </w:p>
    <w:p w14:paraId="62141E07" w14:textId="6DFECBF2" w:rsidR="00935605" w:rsidRPr="0017628D" w:rsidRDefault="00694CCD" w:rsidP="00935605">
      <w:pPr>
        <w:pStyle w:val="ListParagraph"/>
        <w:numPr>
          <w:ilvl w:val="0"/>
          <w:numId w:val="2"/>
        </w:numPr>
        <w:spacing w:after="160" w:line="259" w:lineRule="auto"/>
      </w:pPr>
      <w:r w:rsidRPr="0017628D">
        <w:t xml:space="preserve">Ms. </w:t>
      </w:r>
      <w:r w:rsidR="0017628D">
        <w:t>Pearson</w:t>
      </w:r>
      <w:r w:rsidRPr="0017628D">
        <w:t xml:space="preserve"> reviewed the environmental health report for the Turner County Health Department</w:t>
      </w:r>
      <w:r w:rsidR="00F070C2" w:rsidRPr="0017628D">
        <w:t xml:space="preserve">. </w:t>
      </w:r>
      <w:r w:rsidRPr="0017628D">
        <w:t>There were no areas of concern identified.</w:t>
      </w:r>
    </w:p>
    <w:p w14:paraId="4EDF5B6A" w14:textId="29AE73AC" w:rsidR="006150DC" w:rsidRDefault="006150DC" w:rsidP="006150DC">
      <w:pPr>
        <w:jc w:val="both"/>
      </w:pPr>
      <w:r>
        <w:rPr>
          <w:b/>
          <w:u w:val="single"/>
        </w:rPr>
        <w:t>Announcements</w:t>
      </w:r>
    </w:p>
    <w:p w14:paraId="69C2CE31" w14:textId="435F6150" w:rsidR="006150DC" w:rsidRDefault="0011523F" w:rsidP="006150DC">
      <w:pPr>
        <w:pStyle w:val="ListParagraph"/>
        <w:numPr>
          <w:ilvl w:val="0"/>
          <w:numId w:val="5"/>
        </w:numPr>
      </w:pPr>
      <w:r>
        <w:t>There were no announcements.</w:t>
      </w:r>
    </w:p>
    <w:p w14:paraId="716D2216" w14:textId="77777777" w:rsidR="006150DC" w:rsidRDefault="006150DC" w:rsidP="006150DC"/>
    <w:p w14:paraId="02C1A29A" w14:textId="77777777" w:rsidR="006150DC" w:rsidRDefault="006150DC" w:rsidP="006150DC">
      <w:pPr>
        <w:jc w:val="both"/>
        <w:rPr>
          <w:b/>
        </w:rPr>
      </w:pPr>
      <w:r w:rsidRPr="00ED37ED">
        <w:rPr>
          <w:b/>
          <w:u w:val="single"/>
        </w:rPr>
        <w:t>Adjournment</w:t>
      </w:r>
    </w:p>
    <w:p w14:paraId="5987A41E" w14:textId="74AC3A97" w:rsidR="006150DC" w:rsidRPr="00924504" w:rsidRDefault="00AD5FF0" w:rsidP="006150DC">
      <w:pPr>
        <w:pStyle w:val="ListParagraph"/>
        <w:numPr>
          <w:ilvl w:val="0"/>
          <w:numId w:val="6"/>
        </w:numPr>
      </w:pPr>
      <w:r>
        <w:t xml:space="preserve">The meeting </w:t>
      </w:r>
      <w:r w:rsidR="006150DC">
        <w:t xml:space="preserve">was adjourned at </w:t>
      </w:r>
      <w:r w:rsidR="00694CCD">
        <w:t>approximately 12:</w:t>
      </w:r>
      <w:r w:rsidR="00F9259B">
        <w:t>32</w:t>
      </w:r>
      <w:r w:rsidR="00C44B33">
        <w:t xml:space="preserve"> </w:t>
      </w:r>
      <w:r w:rsidR="006150DC">
        <w:t>p.m.</w:t>
      </w:r>
    </w:p>
    <w:p w14:paraId="43AFF941" w14:textId="77777777" w:rsidR="006150DC" w:rsidRDefault="006150DC" w:rsidP="006150DC">
      <w:pPr>
        <w:jc w:val="both"/>
      </w:pPr>
    </w:p>
    <w:p w14:paraId="50FA01BD" w14:textId="77777777" w:rsidR="006150DC" w:rsidRDefault="006150DC" w:rsidP="006150DC">
      <w:pPr>
        <w:jc w:val="both"/>
      </w:pPr>
      <w:r>
        <w:t>Respectfully Submitted,</w:t>
      </w:r>
    </w:p>
    <w:p w14:paraId="7A90D195" w14:textId="78BBAC74" w:rsidR="006150DC" w:rsidRDefault="006150DC" w:rsidP="006150DC">
      <w:pPr>
        <w:jc w:val="both"/>
      </w:pPr>
    </w:p>
    <w:p w14:paraId="52D3E6CF" w14:textId="77777777" w:rsidR="00E00A13" w:rsidRDefault="00E00A13" w:rsidP="006150DC">
      <w:pPr>
        <w:jc w:val="both"/>
      </w:pPr>
    </w:p>
    <w:p w14:paraId="20C54CDF" w14:textId="77777777" w:rsidR="006150DC" w:rsidRDefault="006150DC" w:rsidP="006150DC">
      <w:pPr>
        <w:jc w:val="both"/>
      </w:pPr>
      <w:r>
        <w:t>______________________________</w:t>
      </w:r>
    </w:p>
    <w:p w14:paraId="127CBE22" w14:textId="0B76864D" w:rsidR="00C25AF5" w:rsidRDefault="00313A12" w:rsidP="00AD5FF0">
      <w:pPr>
        <w:jc w:val="both"/>
      </w:pPr>
      <w:r>
        <w:t>Brad Calhoun</w:t>
      </w:r>
      <w:r w:rsidR="00FC66A8">
        <w:t>, Board Secretary</w:t>
      </w:r>
    </w:p>
    <w:p w14:paraId="4F663F93" w14:textId="37FE5914" w:rsidR="00FC66A8" w:rsidRDefault="00313A12" w:rsidP="00AD5FF0">
      <w:pPr>
        <w:jc w:val="both"/>
      </w:pPr>
      <w:r>
        <w:t>Gayle McKissack</w:t>
      </w:r>
      <w:r w:rsidR="00FC66A8">
        <w:t>, Typist</w:t>
      </w:r>
    </w:p>
    <w:sectPr w:rsidR="00FC66A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DD318" w14:textId="77777777" w:rsidR="00492037" w:rsidRDefault="00492037" w:rsidP="0038702D">
      <w:r>
        <w:separator/>
      </w:r>
    </w:p>
  </w:endnote>
  <w:endnote w:type="continuationSeparator" w:id="0">
    <w:p w14:paraId="2F988139" w14:textId="77777777" w:rsidR="00492037" w:rsidRDefault="00492037" w:rsidP="0038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EF7F5" w14:textId="77777777" w:rsidR="00492037" w:rsidRDefault="00492037" w:rsidP="0038702D">
      <w:r>
        <w:separator/>
      </w:r>
    </w:p>
  </w:footnote>
  <w:footnote w:type="continuationSeparator" w:id="0">
    <w:p w14:paraId="66595A55" w14:textId="77777777" w:rsidR="00492037" w:rsidRDefault="00492037" w:rsidP="00387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2638" w14:textId="77777777" w:rsidR="00935605" w:rsidRPr="007F3779" w:rsidRDefault="00935605" w:rsidP="00935605">
    <w:pPr>
      <w:jc w:val="center"/>
      <w:rPr>
        <w:b/>
      </w:rPr>
    </w:pPr>
    <w:r>
      <w:rPr>
        <w:b/>
      </w:rPr>
      <w:t>TURNER</w:t>
    </w:r>
    <w:r w:rsidRPr="007F3779">
      <w:rPr>
        <w:b/>
      </w:rPr>
      <w:t xml:space="preserve"> COUNTY BOARD OF HEALTH</w:t>
    </w:r>
  </w:p>
  <w:p w14:paraId="4828042A" w14:textId="77777777" w:rsidR="001D0F5B" w:rsidRDefault="00935605" w:rsidP="001D0F5B">
    <w:pPr>
      <w:jc w:val="center"/>
      <w:rPr>
        <w:b/>
      </w:rPr>
    </w:pPr>
    <w:r>
      <w:rPr>
        <w:b/>
      </w:rPr>
      <w:t>MINUTES</w:t>
    </w:r>
    <w:r w:rsidR="001D0F5B">
      <w:rPr>
        <w:b/>
      </w:rPr>
      <w:t xml:space="preserve"> | BUDGET MEETING</w:t>
    </w:r>
  </w:p>
  <w:p w14:paraId="0B4A92E3" w14:textId="45084D03" w:rsidR="00935605" w:rsidRDefault="005933B5" w:rsidP="001D0F5B">
    <w:pPr>
      <w:jc w:val="center"/>
      <w:rPr>
        <w:b/>
      </w:rPr>
    </w:pPr>
    <w:r>
      <w:rPr>
        <w:b/>
      </w:rPr>
      <w:t>May 24, 2023</w:t>
    </w:r>
  </w:p>
  <w:p w14:paraId="389CDBC7" w14:textId="46F1CCA8" w:rsidR="00935605" w:rsidRPr="00935605" w:rsidRDefault="00000000" w:rsidP="00935605">
    <w:pPr>
      <w:jc w:val="center"/>
      <w:rPr>
        <w:b/>
      </w:rPr>
    </w:pPr>
    <w:r>
      <w:rPr>
        <w:b/>
      </w:rPr>
      <w:pict w14:anchorId="454519BB">
        <v:rect id="_x0000_i1028"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1"/>
      <w:gridCol w:w="3117"/>
      <w:gridCol w:w="3842"/>
    </w:tblGrid>
    <w:tr w:rsidR="00935605" w:rsidRPr="00935605" w14:paraId="20036D6A" w14:textId="77777777" w:rsidTr="00935605">
      <w:trPr>
        <w:jc w:val="center"/>
      </w:trPr>
      <w:tc>
        <w:tcPr>
          <w:tcW w:w="3661" w:type="dxa"/>
        </w:tcPr>
        <w:p w14:paraId="30447A29" w14:textId="2DF02728" w:rsidR="00935605" w:rsidRPr="00935605" w:rsidRDefault="00935605" w:rsidP="00935605">
          <w:pPr>
            <w:rPr>
              <w:b/>
              <w:i/>
              <w:iCs/>
            </w:rPr>
          </w:pPr>
          <w:r w:rsidRPr="00935605">
            <w:rPr>
              <w:b/>
              <w:i/>
              <w:iCs/>
            </w:rPr>
            <w:t>Turner County Board of Health</w:t>
          </w:r>
        </w:p>
      </w:tc>
      <w:tc>
        <w:tcPr>
          <w:tcW w:w="3117" w:type="dxa"/>
        </w:tcPr>
        <w:p w14:paraId="4E0F3FA6" w14:textId="0570F7B4" w:rsidR="00935605" w:rsidRPr="00935605" w:rsidRDefault="005933B5" w:rsidP="00935605">
          <w:pPr>
            <w:jc w:val="center"/>
            <w:rPr>
              <w:b/>
              <w:i/>
              <w:iCs/>
            </w:rPr>
          </w:pPr>
          <w:r>
            <w:rPr>
              <w:b/>
              <w:i/>
              <w:iCs/>
            </w:rPr>
            <w:t>May 24, 2023</w:t>
          </w:r>
        </w:p>
      </w:tc>
      <w:tc>
        <w:tcPr>
          <w:tcW w:w="3842" w:type="dxa"/>
        </w:tcPr>
        <w:p w14:paraId="3A09AB75" w14:textId="5117611F" w:rsidR="00935605" w:rsidRPr="00935605" w:rsidRDefault="00935605" w:rsidP="00935605">
          <w:pPr>
            <w:jc w:val="right"/>
            <w:rPr>
              <w:b/>
              <w:i/>
              <w:iCs/>
            </w:rPr>
          </w:pPr>
          <w:r w:rsidRPr="00935605">
            <w:rPr>
              <w:b/>
              <w:i/>
              <w:iCs/>
            </w:rPr>
            <w:t>Page 2 of 2</w:t>
          </w:r>
        </w:p>
      </w:tc>
    </w:tr>
  </w:tbl>
  <w:p w14:paraId="1BFF5770" w14:textId="77777777" w:rsidR="00935605" w:rsidRPr="00935605" w:rsidRDefault="00000000" w:rsidP="00935605">
    <w:pPr>
      <w:jc w:val="center"/>
      <w:rPr>
        <w:b/>
      </w:rPr>
    </w:pPr>
    <w:r>
      <w:rPr>
        <w:b/>
      </w:rPr>
      <w:pict w14:anchorId="716F8DA8">
        <v:rect id="_x0000_i1029"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045F"/>
    <w:multiLevelType w:val="hybridMultilevel"/>
    <w:tmpl w:val="DEEA7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095473"/>
    <w:multiLevelType w:val="hybridMultilevel"/>
    <w:tmpl w:val="18247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C906AD"/>
    <w:multiLevelType w:val="hybridMultilevel"/>
    <w:tmpl w:val="A50AD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3E0BA2"/>
    <w:multiLevelType w:val="hybridMultilevel"/>
    <w:tmpl w:val="4CF02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3A65CD"/>
    <w:multiLevelType w:val="hybridMultilevel"/>
    <w:tmpl w:val="52BEA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755467"/>
    <w:multiLevelType w:val="hybridMultilevel"/>
    <w:tmpl w:val="537E9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89294187">
    <w:abstractNumId w:val="3"/>
  </w:num>
  <w:num w:numId="2" w16cid:durableId="1989434491">
    <w:abstractNumId w:val="1"/>
  </w:num>
  <w:num w:numId="3" w16cid:durableId="378286569">
    <w:abstractNumId w:val="0"/>
  </w:num>
  <w:num w:numId="4" w16cid:durableId="417868130">
    <w:abstractNumId w:val="2"/>
  </w:num>
  <w:num w:numId="5" w16cid:durableId="1550993089">
    <w:abstractNumId w:val="4"/>
  </w:num>
  <w:num w:numId="6" w16cid:durableId="11460433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70"/>
    <w:rsid w:val="00007396"/>
    <w:rsid w:val="00042B36"/>
    <w:rsid w:val="000A2561"/>
    <w:rsid w:val="000B0450"/>
    <w:rsid w:val="0011523F"/>
    <w:rsid w:val="0014433A"/>
    <w:rsid w:val="00151D2C"/>
    <w:rsid w:val="00155506"/>
    <w:rsid w:val="0017628D"/>
    <w:rsid w:val="001A7F57"/>
    <w:rsid w:val="001C3EF6"/>
    <w:rsid w:val="001C7673"/>
    <w:rsid w:val="001C7AEF"/>
    <w:rsid w:val="001D0F5B"/>
    <w:rsid w:val="001E4943"/>
    <w:rsid w:val="001F144D"/>
    <w:rsid w:val="00304556"/>
    <w:rsid w:val="00313A12"/>
    <w:rsid w:val="0038702D"/>
    <w:rsid w:val="004058F7"/>
    <w:rsid w:val="0046052B"/>
    <w:rsid w:val="004760C7"/>
    <w:rsid w:val="004829D0"/>
    <w:rsid w:val="00492037"/>
    <w:rsid w:val="004F0018"/>
    <w:rsid w:val="00555B08"/>
    <w:rsid w:val="0057174A"/>
    <w:rsid w:val="00573344"/>
    <w:rsid w:val="005933B5"/>
    <w:rsid w:val="00610D8B"/>
    <w:rsid w:val="0061447E"/>
    <w:rsid w:val="006150DC"/>
    <w:rsid w:val="0064442B"/>
    <w:rsid w:val="006520D4"/>
    <w:rsid w:val="00676DF1"/>
    <w:rsid w:val="00694CCD"/>
    <w:rsid w:val="006A52E4"/>
    <w:rsid w:val="006E69A8"/>
    <w:rsid w:val="00734602"/>
    <w:rsid w:val="00740610"/>
    <w:rsid w:val="007752F4"/>
    <w:rsid w:val="007920F8"/>
    <w:rsid w:val="007B3475"/>
    <w:rsid w:val="007C2D7D"/>
    <w:rsid w:val="007F4980"/>
    <w:rsid w:val="007F615C"/>
    <w:rsid w:val="00823C49"/>
    <w:rsid w:val="008559C1"/>
    <w:rsid w:val="00857D83"/>
    <w:rsid w:val="00860BBE"/>
    <w:rsid w:val="008A7DEA"/>
    <w:rsid w:val="008C0523"/>
    <w:rsid w:val="008C6F63"/>
    <w:rsid w:val="00902D37"/>
    <w:rsid w:val="00935605"/>
    <w:rsid w:val="009D421D"/>
    <w:rsid w:val="00A70738"/>
    <w:rsid w:val="00A72CBE"/>
    <w:rsid w:val="00A92E70"/>
    <w:rsid w:val="00AD28F6"/>
    <w:rsid w:val="00AD5FF0"/>
    <w:rsid w:val="00B17FBF"/>
    <w:rsid w:val="00B618F7"/>
    <w:rsid w:val="00B801AC"/>
    <w:rsid w:val="00B83AF0"/>
    <w:rsid w:val="00C17B3B"/>
    <w:rsid w:val="00C25AF5"/>
    <w:rsid w:val="00C44B33"/>
    <w:rsid w:val="00C5758C"/>
    <w:rsid w:val="00C76593"/>
    <w:rsid w:val="00CF1691"/>
    <w:rsid w:val="00CF63CC"/>
    <w:rsid w:val="00D124D3"/>
    <w:rsid w:val="00D70E24"/>
    <w:rsid w:val="00DE6EA2"/>
    <w:rsid w:val="00E00A13"/>
    <w:rsid w:val="00E11DE1"/>
    <w:rsid w:val="00E83F17"/>
    <w:rsid w:val="00F070C2"/>
    <w:rsid w:val="00F464A3"/>
    <w:rsid w:val="00F47C6F"/>
    <w:rsid w:val="00F9259B"/>
    <w:rsid w:val="00FC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611D5"/>
  <w15:chartTrackingRefBased/>
  <w15:docId w15:val="{D1EFF927-AA80-4A97-9ECE-D22E6490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D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92E70"/>
    <w:pPr>
      <w:ind w:left="720"/>
      <w:contextualSpacing/>
      <w:jc w:val="both"/>
    </w:pPr>
    <w:rPr>
      <w:rFonts w:eastAsia="Calibri"/>
    </w:rPr>
  </w:style>
  <w:style w:type="paragraph" w:styleId="BalloonText">
    <w:name w:val="Balloon Text"/>
    <w:basedOn w:val="Normal"/>
    <w:link w:val="BalloonTextChar"/>
    <w:uiPriority w:val="99"/>
    <w:semiHidden/>
    <w:unhideWhenUsed/>
    <w:rsid w:val="000073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396"/>
    <w:rPr>
      <w:rFonts w:ascii="Segoe UI" w:eastAsia="Times New Roman" w:hAnsi="Segoe UI" w:cs="Segoe UI"/>
      <w:sz w:val="18"/>
      <w:szCs w:val="18"/>
    </w:rPr>
  </w:style>
  <w:style w:type="paragraph" w:styleId="Header">
    <w:name w:val="header"/>
    <w:basedOn w:val="Normal"/>
    <w:link w:val="HeaderChar"/>
    <w:uiPriority w:val="99"/>
    <w:unhideWhenUsed/>
    <w:rsid w:val="0038702D"/>
    <w:pPr>
      <w:tabs>
        <w:tab w:val="center" w:pos="4680"/>
        <w:tab w:val="right" w:pos="9360"/>
      </w:tabs>
    </w:pPr>
  </w:style>
  <w:style w:type="character" w:customStyle="1" w:styleId="HeaderChar">
    <w:name w:val="Header Char"/>
    <w:basedOn w:val="DefaultParagraphFont"/>
    <w:link w:val="Header"/>
    <w:uiPriority w:val="99"/>
    <w:rsid w:val="003870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702D"/>
    <w:pPr>
      <w:tabs>
        <w:tab w:val="center" w:pos="4680"/>
        <w:tab w:val="right" w:pos="9360"/>
      </w:tabs>
    </w:pPr>
  </w:style>
  <w:style w:type="character" w:customStyle="1" w:styleId="FooterChar">
    <w:name w:val="Footer Char"/>
    <w:basedOn w:val="DefaultParagraphFont"/>
    <w:link w:val="Footer"/>
    <w:uiPriority w:val="99"/>
    <w:rsid w:val="0038702D"/>
    <w:rPr>
      <w:rFonts w:ascii="Times New Roman" w:eastAsia="Times New Roman" w:hAnsi="Times New Roman" w:cs="Times New Roman"/>
      <w:sz w:val="24"/>
      <w:szCs w:val="24"/>
    </w:rPr>
  </w:style>
  <w:style w:type="table" w:styleId="TableGrid">
    <w:name w:val="Table Grid"/>
    <w:basedOn w:val="TableNormal"/>
    <w:uiPriority w:val="39"/>
    <w:rsid w:val="00387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Carter</dc:creator>
  <cp:keywords/>
  <dc:description/>
  <cp:lastModifiedBy>Bowles, Patrina</cp:lastModifiedBy>
  <cp:revision>2</cp:revision>
  <cp:lastPrinted>2023-09-05T13:12:00Z</cp:lastPrinted>
  <dcterms:created xsi:type="dcterms:W3CDTF">2023-09-05T13:12:00Z</dcterms:created>
  <dcterms:modified xsi:type="dcterms:W3CDTF">2023-09-05T13:12:00Z</dcterms:modified>
</cp:coreProperties>
</file>