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6ACFE291" w:rsidR="00A92E70" w:rsidRPr="007F3779" w:rsidRDefault="00F37BCE" w:rsidP="00A92E70">
      <w:pPr>
        <w:jc w:val="center"/>
        <w:rPr>
          <w:b/>
        </w:rPr>
      </w:pPr>
      <w:r>
        <w:rPr>
          <w:b/>
        </w:rPr>
        <w:t>COOK</w:t>
      </w:r>
      <w:r w:rsidR="00A92E70" w:rsidRPr="007F3779">
        <w:rPr>
          <w:b/>
        </w:rPr>
        <w:t xml:space="preserve"> COUNTY BOARD OF HEALTH</w:t>
      </w:r>
    </w:p>
    <w:p w14:paraId="1174ACCC" w14:textId="1420E4C8" w:rsidR="00A92E70" w:rsidRPr="007F3779" w:rsidRDefault="002A59A2" w:rsidP="00A92E70">
      <w:pPr>
        <w:jc w:val="center"/>
        <w:rPr>
          <w:b/>
        </w:rPr>
      </w:pPr>
      <w:r>
        <w:rPr>
          <w:b/>
        </w:rPr>
        <w:t>MINUTES</w:t>
      </w:r>
      <w:r w:rsidR="00695A64">
        <w:rPr>
          <w:b/>
        </w:rPr>
        <w:t xml:space="preserve"> | BUDGET MEETING</w:t>
      </w:r>
    </w:p>
    <w:p w14:paraId="4415B872" w14:textId="7FCCC939" w:rsidR="00A92E70" w:rsidRDefault="00695A64" w:rsidP="00A92E70">
      <w:pPr>
        <w:jc w:val="center"/>
        <w:rPr>
          <w:b/>
        </w:rPr>
      </w:pPr>
      <w:r>
        <w:rPr>
          <w:b/>
        </w:rPr>
        <w:t>June 27, 2023</w:t>
      </w:r>
    </w:p>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69A2E88A" w:rsidR="00A92E70" w:rsidRDefault="00A92E70" w:rsidP="00DE6EA2">
      <w:pPr>
        <w:jc w:val="both"/>
      </w:pPr>
      <w:r>
        <w:t xml:space="preserve">The </w:t>
      </w:r>
      <w:r w:rsidR="0078049F">
        <w:t>Cook</w:t>
      </w:r>
      <w:r>
        <w:t xml:space="preserve"> County Board of Health met </w:t>
      </w:r>
      <w:r w:rsidR="00C82ACB">
        <w:t>Tuesday</w:t>
      </w:r>
      <w:r w:rsidR="0079751F">
        <w:t>,</w:t>
      </w:r>
      <w:r w:rsidR="00C82ACB">
        <w:t xml:space="preserve"> </w:t>
      </w:r>
      <w:r w:rsidR="00695A64">
        <w:t>June 27</w:t>
      </w:r>
      <w:r w:rsidR="00DE61B6">
        <w:t>, 2023</w:t>
      </w:r>
      <w:r w:rsidR="0079751F">
        <w:t>, at</w:t>
      </w:r>
      <w:r w:rsidR="008F47AB">
        <w:t xml:space="preserve"> 12:0</w:t>
      </w:r>
      <w:r w:rsidR="00F57155">
        <w:t>0</w:t>
      </w:r>
      <w:r w:rsidR="008F47AB">
        <w:t xml:space="preserve"> p.m. </w:t>
      </w:r>
      <w:r w:rsidR="00DE61B6">
        <w:t>at the Cook County Health Department</w:t>
      </w:r>
      <w:r>
        <w:t>.</w:t>
      </w:r>
    </w:p>
    <w:p w14:paraId="5C141124" w14:textId="77777777" w:rsidR="00A92E70" w:rsidRDefault="00000000" w:rsidP="00A92E70">
      <w:r>
        <w:pict w14:anchorId="74585409">
          <v:rect id="_x0000_i1026" style="width:0;height:1.5pt" o:hralign="center" o:hrstd="t" o:hr="t" fillcolor="#a0a0a0" stroked="f"/>
        </w:pict>
      </w:r>
    </w:p>
    <w:tbl>
      <w:tblPr>
        <w:tblW w:w="10440" w:type="dxa"/>
        <w:jc w:val="center"/>
        <w:tblLook w:val="04A0" w:firstRow="1" w:lastRow="0" w:firstColumn="1" w:lastColumn="0" w:noHBand="0" w:noVBand="1"/>
      </w:tblPr>
      <w:tblGrid>
        <w:gridCol w:w="4140"/>
        <w:gridCol w:w="3420"/>
        <w:gridCol w:w="2880"/>
      </w:tblGrid>
      <w:tr w:rsidR="009831BD" w:rsidRPr="00B36206" w14:paraId="2023F638" w14:textId="77777777" w:rsidTr="00695A64">
        <w:trPr>
          <w:jc w:val="center"/>
        </w:trPr>
        <w:tc>
          <w:tcPr>
            <w:tcW w:w="4140" w:type="dxa"/>
            <w:vAlign w:val="center"/>
          </w:tcPr>
          <w:p w14:paraId="4604DD83" w14:textId="77777777" w:rsidR="009831BD" w:rsidRPr="00B36206" w:rsidRDefault="009831BD" w:rsidP="009A7AEC">
            <w:pPr>
              <w:jc w:val="center"/>
              <w:rPr>
                <w:b/>
                <w:u w:val="single"/>
              </w:rPr>
            </w:pPr>
            <w:r w:rsidRPr="00B36206">
              <w:rPr>
                <w:b/>
                <w:u w:val="single"/>
              </w:rPr>
              <w:t>Members Present</w:t>
            </w:r>
          </w:p>
        </w:tc>
        <w:tc>
          <w:tcPr>
            <w:tcW w:w="3420" w:type="dxa"/>
          </w:tcPr>
          <w:p w14:paraId="43B2D177" w14:textId="77777777" w:rsidR="009831BD" w:rsidRPr="00B36206" w:rsidRDefault="009831BD" w:rsidP="009A7AEC">
            <w:pPr>
              <w:jc w:val="center"/>
              <w:rPr>
                <w:b/>
                <w:u w:val="single"/>
              </w:rPr>
            </w:pPr>
            <w:r w:rsidRPr="00B36206">
              <w:rPr>
                <w:b/>
                <w:u w:val="single"/>
              </w:rPr>
              <w:t>Members Absent</w:t>
            </w:r>
          </w:p>
        </w:tc>
        <w:tc>
          <w:tcPr>
            <w:tcW w:w="2880" w:type="dxa"/>
          </w:tcPr>
          <w:p w14:paraId="3E1AAB21" w14:textId="77777777" w:rsidR="009831BD" w:rsidRPr="00B36206" w:rsidRDefault="009831BD" w:rsidP="009A7AEC">
            <w:pPr>
              <w:jc w:val="center"/>
              <w:rPr>
                <w:b/>
                <w:u w:val="single"/>
              </w:rPr>
            </w:pPr>
            <w:r w:rsidRPr="00B36206">
              <w:rPr>
                <w:b/>
                <w:u w:val="single"/>
              </w:rPr>
              <w:t>Others Present</w:t>
            </w:r>
          </w:p>
        </w:tc>
      </w:tr>
      <w:tr w:rsidR="0078049F" w:rsidRPr="004B186D" w14:paraId="652231DD" w14:textId="77777777" w:rsidTr="00695A64">
        <w:trPr>
          <w:jc w:val="center"/>
        </w:trPr>
        <w:tc>
          <w:tcPr>
            <w:tcW w:w="4140" w:type="dxa"/>
            <w:vAlign w:val="center"/>
          </w:tcPr>
          <w:p w14:paraId="1EA98508" w14:textId="15B40610" w:rsidR="0078049F" w:rsidRPr="004B186D" w:rsidRDefault="00C82ACB" w:rsidP="0078049F">
            <w:pPr>
              <w:jc w:val="center"/>
            </w:pPr>
            <w:r>
              <w:t>Dr. Tom Fausett, Chairman</w:t>
            </w:r>
          </w:p>
        </w:tc>
        <w:tc>
          <w:tcPr>
            <w:tcW w:w="3420" w:type="dxa"/>
          </w:tcPr>
          <w:p w14:paraId="686150B5" w14:textId="32690F86" w:rsidR="0078049F" w:rsidRPr="004B186D" w:rsidRDefault="00695A64" w:rsidP="0078049F">
            <w:pPr>
              <w:jc w:val="center"/>
            </w:pPr>
            <w:r>
              <w:t>Shelva Keeley, Vice-Chairman</w:t>
            </w:r>
          </w:p>
        </w:tc>
        <w:tc>
          <w:tcPr>
            <w:tcW w:w="2880" w:type="dxa"/>
            <w:vAlign w:val="center"/>
          </w:tcPr>
          <w:p w14:paraId="7862108F" w14:textId="1818C939" w:rsidR="0078049F" w:rsidRPr="004B186D" w:rsidRDefault="00695A64" w:rsidP="0078049F">
            <w:pPr>
              <w:jc w:val="center"/>
            </w:pPr>
            <w:r>
              <w:t>Mark J. Eanes, MD, MBA</w:t>
            </w:r>
          </w:p>
        </w:tc>
      </w:tr>
      <w:tr w:rsidR="008F47AB" w:rsidRPr="004B186D" w14:paraId="3CF2D4F8" w14:textId="77777777" w:rsidTr="00695A64">
        <w:trPr>
          <w:jc w:val="center"/>
        </w:trPr>
        <w:tc>
          <w:tcPr>
            <w:tcW w:w="4140" w:type="dxa"/>
            <w:vAlign w:val="center"/>
          </w:tcPr>
          <w:p w14:paraId="6BDFC51F" w14:textId="7427EBE2" w:rsidR="008F47AB" w:rsidRPr="004B186D" w:rsidRDefault="00695A64" w:rsidP="008F47AB">
            <w:pPr>
              <w:jc w:val="center"/>
            </w:pPr>
            <w:r>
              <w:t>Debra Robinson-McKenney – Secretary</w:t>
            </w:r>
          </w:p>
        </w:tc>
        <w:tc>
          <w:tcPr>
            <w:tcW w:w="3420" w:type="dxa"/>
            <w:vAlign w:val="center"/>
          </w:tcPr>
          <w:p w14:paraId="029A2E4D" w14:textId="3B0854F7" w:rsidR="008F47AB" w:rsidRPr="004B186D" w:rsidRDefault="00695A64" w:rsidP="008F47AB">
            <w:pPr>
              <w:jc w:val="center"/>
            </w:pPr>
            <w:r>
              <w:t>Terry McClain</w:t>
            </w:r>
          </w:p>
        </w:tc>
        <w:tc>
          <w:tcPr>
            <w:tcW w:w="2880" w:type="dxa"/>
            <w:vAlign w:val="center"/>
          </w:tcPr>
          <w:p w14:paraId="6FEEF325" w14:textId="1AAAE520" w:rsidR="008F47AB" w:rsidRPr="004B186D" w:rsidRDefault="00695A64" w:rsidP="00F57155">
            <w:pPr>
              <w:jc w:val="center"/>
            </w:pPr>
            <w:r>
              <w:t>Dwain Butler</w:t>
            </w:r>
          </w:p>
        </w:tc>
      </w:tr>
      <w:tr w:rsidR="008F47AB" w:rsidRPr="004B186D" w14:paraId="79BD3D4B" w14:textId="77777777" w:rsidTr="00695A64">
        <w:trPr>
          <w:jc w:val="center"/>
        </w:trPr>
        <w:tc>
          <w:tcPr>
            <w:tcW w:w="4140" w:type="dxa"/>
            <w:vAlign w:val="center"/>
          </w:tcPr>
          <w:p w14:paraId="4AE108AF" w14:textId="26D379E4" w:rsidR="008F47AB" w:rsidRPr="004B186D" w:rsidRDefault="00695A64" w:rsidP="008F47AB">
            <w:pPr>
              <w:jc w:val="center"/>
            </w:pPr>
            <w:r>
              <w:t>Col. (Ret.) Ronald Mitchell</w:t>
            </w:r>
          </w:p>
        </w:tc>
        <w:tc>
          <w:tcPr>
            <w:tcW w:w="3420" w:type="dxa"/>
            <w:vAlign w:val="center"/>
          </w:tcPr>
          <w:p w14:paraId="3616EC34" w14:textId="3F9DDAD1" w:rsidR="008F47AB" w:rsidRPr="004B186D" w:rsidRDefault="008F47AB" w:rsidP="008F47AB">
            <w:pPr>
              <w:jc w:val="center"/>
            </w:pPr>
          </w:p>
        </w:tc>
        <w:tc>
          <w:tcPr>
            <w:tcW w:w="2880" w:type="dxa"/>
            <w:vAlign w:val="center"/>
          </w:tcPr>
          <w:p w14:paraId="28705D6F" w14:textId="329A2FD2" w:rsidR="008F47AB" w:rsidRPr="004B186D" w:rsidRDefault="00F57155" w:rsidP="008F47AB">
            <w:pPr>
              <w:jc w:val="center"/>
            </w:pPr>
            <w:r>
              <w:t>Teresa Giles</w:t>
            </w:r>
          </w:p>
        </w:tc>
      </w:tr>
      <w:tr w:rsidR="00695A64" w:rsidRPr="004B186D" w14:paraId="0B3EA002" w14:textId="77777777" w:rsidTr="00695A64">
        <w:trPr>
          <w:jc w:val="center"/>
        </w:trPr>
        <w:tc>
          <w:tcPr>
            <w:tcW w:w="4140" w:type="dxa"/>
            <w:vAlign w:val="center"/>
          </w:tcPr>
          <w:p w14:paraId="6BE55B82" w14:textId="59A77081" w:rsidR="00695A64" w:rsidRPr="004B186D" w:rsidRDefault="00695A64" w:rsidP="00695A64">
            <w:pPr>
              <w:jc w:val="center"/>
            </w:pPr>
            <w:r>
              <w:t>Mayor Bubby Duke</w:t>
            </w:r>
          </w:p>
        </w:tc>
        <w:tc>
          <w:tcPr>
            <w:tcW w:w="3420" w:type="dxa"/>
            <w:vAlign w:val="center"/>
          </w:tcPr>
          <w:p w14:paraId="58F46E68" w14:textId="77777777" w:rsidR="00695A64" w:rsidRPr="004B186D" w:rsidRDefault="00695A64" w:rsidP="00695A64">
            <w:pPr>
              <w:jc w:val="center"/>
            </w:pPr>
          </w:p>
        </w:tc>
        <w:tc>
          <w:tcPr>
            <w:tcW w:w="2880" w:type="dxa"/>
            <w:vAlign w:val="center"/>
          </w:tcPr>
          <w:p w14:paraId="343C6014" w14:textId="1789606B" w:rsidR="00695A64" w:rsidRPr="004B186D" w:rsidRDefault="00695A64" w:rsidP="00695A64">
            <w:pPr>
              <w:jc w:val="center"/>
            </w:pPr>
            <w:r>
              <w:t>Patrina Bowles</w:t>
            </w:r>
          </w:p>
        </w:tc>
      </w:tr>
      <w:tr w:rsidR="00695A64" w:rsidRPr="004B186D" w14:paraId="176F35DF" w14:textId="77777777" w:rsidTr="00695A64">
        <w:trPr>
          <w:jc w:val="center"/>
        </w:trPr>
        <w:tc>
          <w:tcPr>
            <w:tcW w:w="4140" w:type="dxa"/>
            <w:vAlign w:val="center"/>
          </w:tcPr>
          <w:p w14:paraId="7C8D1DCD" w14:textId="0793F82F" w:rsidR="00695A64" w:rsidRPr="004B186D" w:rsidRDefault="00695A64" w:rsidP="00695A64">
            <w:pPr>
              <w:jc w:val="center"/>
            </w:pPr>
            <w:r>
              <w:t>Dr. Tim Dixon</w:t>
            </w:r>
          </w:p>
        </w:tc>
        <w:tc>
          <w:tcPr>
            <w:tcW w:w="3420" w:type="dxa"/>
            <w:vAlign w:val="center"/>
          </w:tcPr>
          <w:p w14:paraId="4CBD40B3" w14:textId="77777777" w:rsidR="00695A64" w:rsidRPr="004B186D" w:rsidRDefault="00695A64" w:rsidP="00695A64">
            <w:pPr>
              <w:jc w:val="center"/>
            </w:pPr>
          </w:p>
        </w:tc>
        <w:tc>
          <w:tcPr>
            <w:tcW w:w="2880" w:type="dxa"/>
            <w:vAlign w:val="center"/>
          </w:tcPr>
          <w:p w14:paraId="1367FD5B" w14:textId="47D07451" w:rsidR="00695A64" w:rsidRPr="004B186D" w:rsidRDefault="00695A64" w:rsidP="00695A64">
            <w:pPr>
              <w:jc w:val="center"/>
            </w:pPr>
            <w:r>
              <w:t>Jennifer Wingertsahn</w:t>
            </w:r>
          </w:p>
        </w:tc>
      </w:tr>
      <w:tr w:rsidR="00695A64" w:rsidRPr="004B186D" w14:paraId="3B4AC5F2" w14:textId="77777777" w:rsidTr="00695A64">
        <w:trPr>
          <w:jc w:val="center"/>
        </w:trPr>
        <w:tc>
          <w:tcPr>
            <w:tcW w:w="4140" w:type="dxa"/>
            <w:vAlign w:val="center"/>
          </w:tcPr>
          <w:p w14:paraId="20726D20" w14:textId="592A244E" w:rsidR="00695A64" w:rsidRPr="004B186D" w:rsidRDefault="00695A64" w:rsidP="00695A64">
            <w:pPr>
              <w:jc w:val="center"/>
            </w:pPr>
          </w:p>
        </w:tc>
        <w:tc>
          <w:tcPr>
            <w:tcW w:w="3420" w:type="dxa"/>
            <w:vAlign w:val="center"/>
          </w:tcPr>
          <w:p w14:paraId="60D1388B" w14:textId="77777777" w:rsidR="00695A64" w:rsidRPr="004B186D" w:rsidRDefault="00695A64" w:rsidP="00695A64">
            <w:pPr>
              <w:jc w:val="center"/>
            </w:pPr>
          </w:p>
        </w:tc>
        <w:tc>
          <w:tcPr>
            <w:tcW w:w="2880" w:type="dxa"/>
            <w:vAlign w:val="center"/>
          </w:tcPr>
          <w:p w14:paraId="5573171E" w14:textId="6E50E662" w:rsidR="00695A64" w:rsidRPr="004B186D" w:rsidRDefault="00695A64" w:rsidP="00695A64">
            <w:pPr>
              <w:jc w:val="center"/>
            </w:pPr>
            <w:r>
              <w:t>Rebecca Allgood</w:t>
            </w:r>
          </w:p>
        </w:tc>
      </w:tr>
      <w:tr w:rsidR="00695A64" w:rsidRPr="004B186D" w14:paraId="7F9B5E38" w14:textId="77777777" w:rsidTr="00695A64">
        <w:trPr>
          <w:jc w:val="center"/>
        </w:trPr>
        <w:tc>
          <w:tcPr>
            <w:tcW w:w="4140" w:type="dxa"/>
            <w:vAlign w:val="center"/>
          </w:tcPr>
          <w:p w14:paraId="0EDC5E02" w14:textId="40BFA4C5" w:rsidR="00695A64" w:rsidRDefault="00695A64" w:rsidP="00695A64">
            <w:pPr>
              <w:jc w:val="center"/>
            </w:pPr>
          </w:p>
        </w:tc>
        <w:tc>
          <w:tcPr>
            <w:tcW w:w="3420" w:type="dxa"/>
            <w:vAlign w:val="center"/>
          </w:tcPr>
          <w:p w14:paraId="370F2E12" w14:textId="77777777" w:rsidR="00695A64" w:rsidRPr="004B186D" w:rsidRDefault="00695A64" w:rsidP="00695A64">
            <w:pPr>
              <w:jc w:val="center"/>
            </w:pPr>
          </w:p>
        </w:tc>
        <w:tc>
          <w:tcPr>
            <w:tcW w:w="2880" w:type="dxa"/>
            <w:vAlign w:val="center"/>
          </w:tcPr>
          <w:p w14:paraId="5C673CFB" w14:textId="5B49AABE" w:rsidR="00695A64" w:rsidRDefault="00695A64" w:rsidP="00695A64">
            <w:pPr>
              <w:jc w:val="center"/>
            </w:pPr>
            <w:r>
              <w:t>Danielle Hurst</w:t>
            </w:r>
          </w:p>
        </w:tc>
      </w:tr>
      <w:tr w:rsidR="00695A64" w:rsidRPr="004B186D" w14:paraId="00BF7595" w14:textId="77777777" w:rsidTr="00695A64">
        <w:trPr>
          <w:jc w:val="center"/>
        </w:trPr>
        <w:tc>
          <w:tcPr>
            <w:tcW w:w="4140" w:type="dxa"/>
            <w:vAlign w:val="center"/>
          </w:tcPr>
          <w:p w14:paraId="373232DE" w14:textId="77777777" w:rsidR="00695A64" w:rsidRDefault="00695A64" w:rsidP="00695A64">
            <w:pPr>
              <w:jc w:val="center"/>
            </w:pPr>
          </w:p>
        </w:tc>
        <w:tc>
          <w:tcPr>
            <w:tcW w:w="3420" w:type="dxa"/>
            <w:vAlign w:val="center"/>
          </w:tcPr>
          <w:p w14:paraId="1BD63F33" w14:textId="77777777" w:rsidR="00695A64" w:rsidRPr="004B186D" w:rsidRDefault="00695A64" w:rsidP="00695A64">
            <w:pPr>
              <w:jc w:val="center"/>
            </w:pPr>
          </w:p>
        </w:tc>
        <w:tc>
          <w:tcPr>
            <w:tcW w:w="2880" w:type="dxa"/>
            <w:vAlign w:val="center"/>
          </w:tcPr>
          <w:p w14:paraId="0543451F" w14:textId="608711DC" w:rsidR="00695A64" w:rsidRDefault="00695A64" w:rsidP="00695A64">
            <w:pPr>
              <w:jc w:val="center"/>
            </w:pPr>
            <w:r>
              <w:t>Beth Magsanay</w:t>
            </w:r>
          </w:p>
        </w:tc>
      </w:tr>
    </w:tbl>
    <w:p w14:paraId="7CB1F2EF" w14:textId="4EAB2DFE" w:rsidR="00A92E70" w:rsidRDefault="00000000" w:rsidP="00A92E70">
      <w:pPr>
        <w:rPr>
          <w:b/>
        </w:rPr>
      </w:pPr>
      <w:r>
        <w:pict w14:anchorId="7B9CDD18">
          <v:rect id="_x0000_i1027" style="width:0;height:1.5pt" o:hralign="center" o:hrstd="t" o:hr="t" fillcolor="#a0a0a0" stroked="f"/>
        </w:pict>
      </w:r>
    </w:p>
    <w:p w14:paraId="7C974390" w14:textId="77777777" w:rsidR="0078049F" w:rsidRPr="00AF06F5" w:rsidRDefault="0078049F" w:rsidP="0078049F">
      <w:pPr>
        <w:rPr>
          <w:b/>
          <w:u w:val="single"/>
        </w:rPr>
      </w:pPr>
      <w:r w:rsidRPr="00AF06F5">
        <w:rPr>
          <w:b/>
          <w:u w:val="single"/>
        </w:rPr>
        <w:t>Call to Order</w:t>
      </w:r>
    </w:p>
    <w:p w14:paraId="5207F029" w14:textId="0F5F66EC" w:rsidR="0078049F" w:rsidRDefault="008F47AB" w:rsidP="0078049F">
      <w:pPr>
        <w:numPr>
          <w:ilvl w:val="0"/>
          <w:numId w:val="7"/>
        </w:numPr>
        <w:jc w:val="both"/>
      </w:pPr>
      <w:r>
        <w:t>Dr. Fausett called the meeting to order at 12:</w:t>
      </w:r>
      <w:r w:rsidR="00C82ACB">
        <w:t>0</w:t>
      </w:r>
      <w:r w:rsidR="00695A64">
        <w:t>0</w:t>
      </w:r>
      <w:r>
        <w:t xml:space="preserve"> p.m.</w:t>
      </w:r>
    </w:p>
    <w:p w14:paraId="159530AF" w14:textId="11FE7C09" w:rsidR="0078049F" w:rsidRDefault="0078049F" w:rsidP="0078049F"/>
    <w:p w14:paraId="3674813E" w14:textId="756A0922" w:rsidR="00695A64" w:rsidRDefault="00695A64" w:rsidP="0078049F">
      <w:pPr>
        <w:rPr>
          <w:bCs/>
        </w:rPr>
      </w:pPr>
      <w:r>
        <w:rPr>
          <w:b/>
          <w:u w:val="single"/>
        </w:rPr>
        <w:t>Introductions</w:t>
      </w:r>
    </w:p>
    <w:p w14:paraId="5147759B" w14:textId="48504290" w:rsidR="00695A64" w:rsidRDefault="00695A64" w:rsidP="00695A64">
      <w:pPr>
        <w:pStyle w:val="ListParagraph"/>
        <w:numPr>
          <w:ilvl w:val="0"/>
          <w:numId w:val="7"/>
        </w:numPr>
        <w:rPr>
          <w:bCs/>
        </w:rPr>
      </w:pPr>
      <w:r>
        <w:rPr>
          <w:bCs/>
        </w:rPr>
        <w:t>Dr. Mark J. Eanes was introduced to the Board as the new district health director and provided a brief summary of Dr. Eanes’ background and history with both public health and the Lowndes County Board of Health.</w:t>
      </w:r>
    </w:p>
    <w:p w14:paraId="5B6F51C4" w14:textId="625100D0" w:rsidR="00695A64" w:rsidRDefault="00695A64" w:rsidP="00695A64">
      <w:pPr>
        <w:pStyle w:val="ListParagraph"/>
        <w:numPr>
          <w:ilvl w:val="0"/>
          <w:numId w:val="7"/>
        </w:numPr>
        <w:rPr>
          <w:bCs/>
        </w:rPr>
      </w:pPr>
      <w:r>
        <w:rPr>
          <w:bCs/>
        </w:rPr>
        <w:t>Dr. Eanes thanked the Cook County Board of Health for their reliability to the Board and encouraged them to reach out to him with their needs or concerns.</w:t>
      </w:r>
    </w:p>
    <w:p w14:paraId="2CFE8C19" w14:textId="77777777" w:rsidR="00695A64" w:rsidRPr="00695A64" w:rsidRDefault="00695A64" w:rsidP="00695A64">
      <w:pPr>
        <w:rPr>
          <w:bCs/>
        </w:rPr>
      </w:pPr>
    </w:p>
    <w:p w14:paraId="1779709C" w14:textId="59FC1312" w:rsidR="0078049F" w:rsidRDefault="0078049F" w:rsidP="0078049F">
      <w:r>
        <w:rPr>
          <w:b/>
          <w:u w:val="single"/>
        </w:rPr>
        <w:t>Public Comments</w:t>
      </w:r>
    </w:p>
    <w:p w14:paraId="28E1CBA4" w14:textId="541A2B4F" w:rsidR="0078049F" w:rsidRPr="006D1527" w:rsidRDefault="00725336" w:rsidP="0078049F">
      <w:pPr>
        <w:numPr>
          <w:ilvl w:val="0"/>
          <w:numId w:val="7"/>
        </w:numPr>
        <w:jc w:val="both"/>
      </w:pPr>
      <w:r>
        <w:t>There were no public comments</w:t>
      </w:r>
      <w:r w:rsidR="002A59A2">
        <w:t>.</w:t>
      </w:r>
    </w:p>
    <w:p w14:paraId="794E2A8A" w14:textId="77777777" w:rsidR="0078049F" w:rsidRDefault="0078049F" w:rsidP="0078049F"/>
    <w:p w14:paraId="46C2F9C7" w14:textId="62FD0094" w:rsidR="0078049F" w:rsidRDefault="0078049F" w:rsidP="0078049F">
      <w:r>
        <w:rPr>
          <w:b/>
          <w:u w:val="single"/>
        </w:rPr>
        <w:t xml:space="preserve">Approval of </w:t>
      </w:r>
      <w:r w:rsidR="00695A64">
        <w:rPr>
          <w:b/>
          <w:u w:val="single"/>
        </w:rPr>
        <w:t>April 18, 2023</w:t>
      </w:r>
      <w:r w:rsidR="00982D13">
        <w:rPr>
          <w:b/>
          <w:u w:val="single"/>
        </w:rPr>
        <w:t>,</w:t>
      </w:r>
      <w:r w:rsidR="00725336">
        <w:rPr>
          <w:b/>
          <w:u w:val="single"/>
        </w:rPr>
        <w:t xml:space="preserve"> Minutes (Attached)</w:t>
      </w:r>
    </w:p>
    <w:p w14:paraId="40F514B2" w14:textId="3992896B" w:rsidR="0078049F" w:rsidRDefault="00C82ACB" w:rsidP="0078049F">
      <w:pPr>
        <w:numPr>
          <w:ilvl w:val="0"/>
          <w:numId w:val="7"/>
        </w:numPr>
        <w:jc w:val="both"/>
      </w:pPr>
      <w:r>
        <w:t xml:space="preserve">Col. (Ret.) Mitchell made a motion to approve the minutes from the </w:t>
      </w:r>
      <w:r w:rsidR="00695A64">
        <w:t>April 18, 2023</w:t>
      </w:r>
      <w:r>
        <w:t xml:space="preserve"> meeting.  The motion was seconded by </w:t>
      </w:r>
      <w:r w:rsidR="00695A64">
        <w:t>Mrs. Robinson-McKenney</w:t>
      </w:r>
      <w:r>
        <w:t>.  All were in favor and the motion passed</w:t>
      </w:r>
      <w:r w:rsidR="008F47AB">
        <w:t>.</w:t>
      </w:r>
    </w:p>
    <w:p w14:paraId="1527BC7F" w14:textId="77777777" w:rsidR="0078049F" w:rsidRDefault="0078049F" w:rsidP="0078049F"/>
    <w:p w14:paraId="307700B8" w14:textId="77777777" w:rsidR="0078049F" w:rsidRPr="00AF06F5" w:rsidRDefault="0078049F" w:rsidP="0078049F">
      <w:pPr>
        <w:rPr>
          <w:b/>
          <w:u w:val="single"/>
        </w:rPr>
      </w:pPr>
      <w:r w:rsidRPr="00AF06F5">
        <w:rPr>
          <w:b/>
          <w:u w:val="single"/>
        </w:rPr>
        <w:t>Business</w:t>
      </w:r>
    </w:p>
    <w:p w14:paraId="60636F9A" w14:textId="77777777" w:rsidR="0078049F" w:rsidRPr="0079751F" w:rsidRDefault="0078049F" w:rsidP="0078049F">
      <w:pPr>
        <w:rPr>
          <w:b/>
          <w:u w:val="single"/>
        </w:rPr>
      </w:pPr>
      <w:r w:rsidRPr="0079751F">
        <w:rPr>
          <w:b/>
          <w:u w:val="single"/>
        </w:rPr>
        <w:t>Financial Information – Teresa Giles (Attachments)</w:t>
      </w:r>
    </w:p>
    <w:p w14:paraId="55D4895A" w14:textId="0E9A98B9" w:rsidR="00110214" w:rsidRDefault="00C82ACB" w:rsidP="00695A64">
      <w:pPr>
        <w:numPr>
          <w:ilvl w:val="0"/>
          <w:numId w:val="8"/>
        </w:numPr>
        <w:jc w:val="both"/>
      </w:pPr>
      <w:r>
        <w:t xml:space="preserve">Ms. Giles </w:t>
      </w:r>
      <w:r w:rsidR="00695A64">
        <w:t>reviewed the Cook County Health Department’s Revenue and Expense Summary for July 1, 2022 – May 31, 2023.  The budget is approximately 89% spent with one week left fin the fiscal year.  Some revisions have been made to determine projections for the next fiscal year.</w:t>
      </w:r>
    </w:p>
    <w:p w14:paraId="39A57CC8" w14:textId="36025959" w:rsidR="00695A64" w:rsidRDefault="00695A64" w:rsidP="00695A64">
      <w:pPr>
        <w:numPr>
          <w:ilvl w:val="0"/>
          <w:numId w:val="8"/>
        </w:numPr>
        <w:jc w:val="both"/>
      </w:pPr>
      <w:r>
        <w:t>The Cook County Health Department’s FY2023 Proposed Budget was presented.  The budget increased approximately $33,000 from the previous year due to salary increases.  County participating funds are $26,020 and non-participating funds are $48,980.  Proposes resources are projected at $660,215.  Cook is projected to use $38,079 to balance the budget.</w:t>
      </w:r>
    </w:p>
    <w:p w14:paraId="5F2752F8" w14:textId="721E4651" w:rsidR="00695A64" w:rsidRDefault="00695A64" w:rsidP="00695A64">
      <w:pPr>
        <w:numPr>
          <w:ilvl w:val="0"/>
          <w:numId w:val="8"/>
        </w:numPr>
        <w:jc w:val="both"/>
      </w:pPr>
      <w:r>
        <w:t>Ms. Giles concluded Cook’s budget is on track with last year’s budget and currently has approximately 6.7 months of operating expenses</w:t>
      </w:r>
      <w:r w:rsidR="003B601A">
        <w:t>.</w:t>
      </w:r>
    </w:p>
    <w:p w14:paraId="57D54E4F" w14:textId="1E16B81B" w:rsidR="003B601A" w:rsidRDefault="003B601A" w:rsidP="00695A64">
      <w:pPr>
        <w:numPr>
          <w:ilvl w:val="0"/>
          <w:numId w:val="8"/>
        </w:numPr>
        <w:jc w:val="both"/>
      </w:pPr>
      <w:r>
        <w:t>Mayor Duke made a motion to approve the Cook County Health Department’s FY2024 budget as presented.  The motion was seconded by Mrs. Robinson-McKenney.  All were in favor and the motion passed.</w:t>
      </w:r>
    </w:p>
    <w:p w14:paraId="75BC1AD4" w14:textId="77777777" w:rsidR="00110214" w:rsidRDefault="00110214" w:rsidP="00110214">
      <w:pPr>
        <w:jc w:val="both"/>
      </w:pPr>
    </w:p>
    <w:p w14:paraId="6E2C7ADF" w14:textId="77777777" w:rsidR="00110214" w:rsidRDefault="00110214" w:rsidP="00F36845">
      <w:pPr>
        <w:ind w:left="360"/>
        <w:jc w:val="both"/>
        <w:sectPr w:rsidR="00110214" w:rsidSect="00695A64">
          <w:pgSz w:w="12240" w:h="15840"/>
          <w:pgMar w:top="720" w:right="1440" w:bottom="720" w:left="1440" w:header="720" w:footer="720" w:gutter="0"/>
          <w:cols w:space="720"/>
          <w:docGrid w:linePitch="360"/>
        </w:sectPr>
      </w:pPr>
    </w:p>
    <w:p w14:paraId="29EBA2A4" w14:textId="77777777" w:rsidR="00695A64" w:rsidRPr="00982D13" w:rsidRDefault="00695A64" w:rsidP="00695A64">
      <w:pPr>
        <w:jc w:val="both"/>
        <w:rPr>
          <w:b/>
          <w:bCs/>
          <w:u w:val="single"/>
        </w:rPr>
      </w:pPr>
      <w:r w:rsidRPr="00982D13">
        <w:rPr>
          <w:b/>
          <w:bCs/>
          <w:u w:val="single"/>
        </w:rPr>
        <w:lastRenderedPageBreak/>
        <w:t xml:space="preserve">Public Health Updates – </w:t>
      </w:r>
      <w:r>
        <w:rPr>
          <w:b/>
          <w:bCs/>
          <w:u w:val="single"/>
        </w:rPr>
        <w:t>Dwain Butler</w:t>
      </w:r>
    </w:p>
    <w:p w14:paraId="06B10B6D" w14:textId="7B8F4132" w:rsidR="00CC4BC2" w:rsidRDefault="0085165F" w:rsidP="00110214">
      <w:pPr>
        <w:numPr>
          <w:ilvl w:val="0"/>
          <w:numId w:val="8"/>
        </w:numPr>
        <w:jc w:val="both"/>
      </w:pPr>
      <w:r>
        <w:t>Mr. Butler began by welcoming Dr. Eanes as the new district health director.</w:t>
      </w:r>
    </w:p>
    <w:p w14:paraId="434744FE" w14:textId="529DE0E7" w:rsidR="0085165F" w:rsidRDefault="0085165F" w:rsidP="00110214">
      <w:pPr>
        <w:numPr>
          <w:ilvl w:val="0"/>
          <w:numId w:val="8"/>
        </w:numPr>
        <w:jc w:val="both"/>
      </w:pPr>
      <w:r>
        <w:t xml:space="preserve">Dr. Eanes provided the Board with his contact information and noted he can be contacted if any outreach is needed in the Cook community.  </w:t>
      </w:r>
    </w:p>
    <w:p w14:paraId="14CB6F1D" w14:textId="285F2B1E" w:rsidR="0085165F" w:rsidRDefault="0085165F" w:rsidP="00110214">
      <w:pPr>
        <w:numPr>
          <w:ilvl w:val="0"/>
          <w:numId w:val="8"/>
        </w:numPr>
        <w:jc w:val="both"/>
      </w:pPr>
      <w:r>
        <w:t>COVID services have slowed, and numbers have decreased throughout the district.  An opportunity to speak with groups and clubs is appreciated to help increase numbers and to share information about health department services.</w:t>
      </w:r>
    </w:p>
    <w:p w14:paraId="0E261D86" w14:textId="73C6CB1B" w:rsidR="0085165F" w:rsidRDefault="0085165F" w:rsidP="0085165F">
      <w:pPr>
        <w:jc w:val="both"/>
      </w:pPr>
    </w:p>
    <w:p w14:paraId="1731CCE4" w14:textId="11CFBE06" w:rsidR="0085165F" w:rsidRDefault="0085165F" w:rsidP="0085165F">
      <w:pPr>
        <w:pStyle w:val="ListParagraph"/>
        <w:numPr>
          <w:ilvl w:val="0"/>
          <w:numId w:val="8"/>
        </w:numPr>
      </w:pPr>
      <w:r>
        <w:t xml:space="preserve">Jennifer Wingertsahn, program manager for the district’s Opioid and Substance Misuse Response Program provided an update on activities in the Cook County area.  Ms. Wingertsahn informed the board of six opioid-related overdose deaths and 36 overdose emergency room visits in Cook County between 2017 and 2021.  Ms. Wingertsahn’s contact information was provided and an offer to provide outreach as well as training and education to anyone in the community was extended.  </w:t>
      </w:r>
      <w:r w:rsidR="00962407">
        <w:t>Currently</w:t>
      </w:r>
      <w:r>
        <w:t xml:space="preserve">, the program has Narcan nasal spray available to persons or contacts of persons at high risk of overdose.  </w:t>
      </w:r>
      <w:r w:rsidR="00962407">
        <w:t>A</w:t>
      </w:r>
      <w:r>
        <w:t xml:space="preserve"> supply of free medication disposal pouches available to the public. </w:t>
      </w:r>
    </w:p>
    <w:p w14:paraId="5A3D8E14" w14:textId="77777777" w:rsidR="008F0534" w:rsidRDefault="008F0534" w:rsidP="0078049F">
      <w:pPr>
        <w:rPr>
          <w:b/>
          <w:u w:val="single"/>
        </w:rPr>
      </w:pPr>
    </w:p>
    <w:p w14:paraId="02077456" w14:textId="2FAB508A" w:rsidR="0078049F" w:rsidRDefault="0078049F" w:rsidP="0078049F">
      <w:pPr>
        <w:rPr>
          <w:b/>
          <w:u w:val="single"/>
        </w:rPr>
      </w:pPr>
      <w:r>
        <w:rPr>
          <w:b/>
          <w:u w:val="single"/>
        </w:rPr>
        <w:t>Nurse Manager’s Report – Rebecca Allgood (Attachment)</w:t>
      </w:r>
    </w:p>
    <w:p w14:paraId="2077F762" w14:textId="0A385F88" w:rsidR="009249C5" w:rsidRPr="00B42935" w:rsidRDefault="00B42935" w:rsidP="00CC4BC2">
      <w:pPr>
        <w:numPr>
          <w:ilvl w:val="0"/>
          <w:numId w:val="9"/>
        </w:numPr>
        <w:jc w:val="both"/>
        <w:rPr>
          <w:bCs/>
        </w:rPr>
      </w:pPr>
      <w:r>
        <w:t>Ms. Allgood informed the Board the health department has some of the medication disposal pouches available for anyone wishing to dispose of old or expired medications.</w:t>
      </w:r>
    </w:p>
    <w:p w14:paraId="63B6149A" w14:textId="2033ACEC" w:rsidR="00B42935" w:rsidRPr="00B42935" w:rsidRDefault="00B42935" w:rsidP="00CC4BC2">
      <w:pPr>
        <w:numPr>
          <w:ilvl w:val="0"/>
          <w:numId w:val="9"/>
        </w:numPr>
        <w:jc w:val="both"/>
        <w:rPr>
          <w:bCs/>
        </w:rPr>
      </w:pPr>
      <w:r>
        <w:t>Clinic services have decreased since the end of school; however, calls for appointments for Ear, Eye, Dental and Nutrition (EEDN) screenings have been increasing over the last few weeks.</w:t>
      </w:r>
    </w:p>
    <w:p w14:paraId="6193774B" w14:textId="133AFA26" w:rsidR="00B42935" w:rsidRPr="00CC4BC2" w:rsidRDefault="00B42935" w:rsidP="00CC4BC2">
      <w:pPr>
        <w:numPr>
          <w:ilvl w:val="0"/>
          <w:numId w:val="9"/>
        </w:numPr>
        <w:jc w:val="both"/>
        <w:rPr>
          <w:bCs/>
        </w:rPr>
      </w:pPr>
      <w:r>
        <w:t>Ms. Allgood informed the Board of several trainings and conference attended since the April meeting, including the Georgia Public Health Association’s meeting May 3-5, 2023 on Jekyll Island; a statewide mass shelter training in Dublin May 9-10, 2023, which included policy and procedure review, mass sheltering procedures and a full-scale shelter-opening exercise; and two RNs attended the Region L tabletop exercise for local emergency shelter planning on June 2, 2023.</w:t>
      </w:r>
    </w:p>
    <w:p w14:paraId="22133201" w14:textId="77777777" w:rsidR="00C82ACB" w:rsidRPr="00C82ACB" w:rsidRDefault="00C82ACB" w:rsidP="00C82ACB">
      <w:pPr>
        <w:ind w:left="360"/>
        <w:jc w:val="both"/>
        <w:rPr>
          <w:b/>
          <w:u w:val="single"/>
        </w:rPr>
      </w:pPr>
    </w:p>
    <w:p w14:paraId="3C339277" w14:textId="77777777" w:rsidR="0078049F" w:rsidRDefault="0078049F" w:rsidP="0078049F">
      <w:r>
        <w:rPr>
          <w:b/>
          <w:u w:val="single"/>
        </w:rPr>
        <w:t>Environmental Update –Danielle Hurst – (Attachments)</w:t>
      </w:r>
    </w:p>
    <w:p w14:paraId="30CA735E" w14:textId="47F1641B" w:rsidR="00C82ACB" w:rsidRPr="009249C5" w:rsidRDefault="00425E06" w:rsidP="009249C5">
      <w:pPr>
        <w:numPr>
          <w:ilvl w:val="0"/>
          <w:numId w:val="7"/>
        </w:numPr>
        <w:jc w:val="both"/>
        <w:rPr>
          <w:b/>
          <w:u w:val="single"/>
        </w:rPr>
      </w:pPr>
      <w:r>
        <w:t xml:space="preserve">Ms. Hurst reviewed </w:t>
      </w:r>
      <w:r w:rsidR="00600DF0">
        <w:t xml:space="preserve">environmental health activity from </w:t>
      </w:r>
      <w:r w:rsidR="00B42935">
        <w:t>April 18, 2023 – June 15, 2023.</w:t>
      </w:r>
    </w:p>
    <w:p w14:paraId="3E632F14" w14:textId="0FBAC27E" w:rsidR="009249C5" w:rsidRPr="00B42935" w:rsidRDefault="00B42935" w:rsidP="009249C5">
      <w:pPr>
        <w:numPr>
          <w:ilvl w:val="0"/>
          <w:numId w:val="7"/>
        </w:numPr>
        <w:jc w:val="both"/>
        <w:rPr>
          <w:b/>
          <w:u w:val="single"/>
        </w:rPr>
      </w:pPr>
      <w:r>
        <w:t>Billing for the new fiscal year will be going out in July.</w:t>
      </w:r>
    </w:p>
    <w:p w14:paraId="20E860A3" w14:textId="6FA595C6" w:rsidR="00B42935" w:rsidRPr="00B42935" w:rsidRDefault="00B42935" w:rsidP="009249C5">
      <w:pPr>
        <w:numPr>
          <w:ilvl w:val="0"/>
          <w:numId w:val="7"/>
        </w:numPr>
        <w:jc w:val="both"/>
        <w:rPr>
          <w:b/>
          <w:u w:val="single"/>
        </w:rPr>
      </w:pPr>
      <w:r>
        <w:t>Ms. Hurst informed the Board of a call from a local veterinarian regarding a horse suspected to be infected with rabies or Eastern Equine Encephalitis (EEE).  The owner refused the rabies test but was willing to have the horse tested for EEE.  Results are pending.</w:t>
      </w:r>
    </w:p>
    <w:p w14:paraId="62933DB8" w14:textId="44A34722" w:rsidR="00B42935" w:rsidRPr="009249C5" w:rsidRDefault="00B42935" w:rsidP="009249C5">
      <w:pPr>
        <w:numPr>
          <w:ilvl w:val="0"/>
          <w:numId w:val="7"/>
        </w:numPr>
        <w:jc w:val="both"/>
        <w:rPr>
          <w:b/>
          <w:u w:val="single"/>
        </w:rPr>
      </w:pPr>
      <w:r>
        <w:t>Cook County currently has 79 food establishments, seven tourist accommodations, one body art permit and three public swimming pools.</w:t>
      </w:r>
    </w:p>
    <w:p w14:paraId="233B9ED0" w14:textId="0CB3D1AC" w:rsidR="00C82ACB" w:rsidRPr="00C82ACB" w:rsidRDefault="00C82ACB" w:rsidP="00ED4109">
      <w:pPr>
        <w:jc w:val="both"/>
        <w:rPr>
          <w:b/>
          <w:u w:val="single"/>
        </w:rPr>
      </w:pPr>
    </w:p>
    <w:p w14:paraId="4DF24C8C" w14:textId="77777777" w:rsidR="0078049F" w:rsidRPr="006052D5" w:rsidRDefault="0078049F" w:rsidP="0078049F">
      <w:pPr>
        <w:rPr>
          <w:b/>
          <w:u w:val="single"/>
        </w:rPr>
      </w:pPr>
      <w:r w:rsidRPr="006052D5">
        <w:rPr>
          <w:b/>
          <w:u w:val="single"/>
        </w:rPr>
        <w:t>Announcements</w:t>
      </w:r>
    </w:p>
    <w:p w14:paraId="41362EF3" w14:textId="0800A858" w:rsidR="00425E06" w:rsidRDefault="00B42935" w:rsidP="00860710">
      <w:pPr>
        <w:numPr>
          <w:ilvl w:val="0"/>
          <w:numId w:val="11"/>
        </w:numPr>
        <w:jc w:val="both"/>
      </w:pPr>
      <w:r>
        <w:t>Col. (Ret.) Mitchell shared a report from Family Connections titled “Neighborhood Matters”.  This report focused on inequities and challenged faced by many residents living in the western census tract of Cook County including affordable transportation, run down housing, poverty, school dropout rates and drugs.  Community leaders were encouraged to be more proactive in making changes so the community may thrive.</w:t>
      </w:r>
    </w:p>
    <w:p w14:paraId="49497AAC" w14:textId="77777777" w:rsidR="00E61631" w:rsidRDefault="00E61631" w:rsidP="0078049F"/>
    <w:p w14:paraId="1EED95E8" w14:textId="77777777" w:rsidR="00962407" w:rsidRDefault="00962407" w:rsidP="0078049F"/>
    <w:p w14:paraId="638B85E7" w14:textId="77777777" w:rsidR="00962407" w:rsidRDefault="00962407" w:rsidP="0078049F"/>
    <w:p w14:paraId="61B0FBB9" w14:textId="77777777" w:rsidR="0078049F" w:rsidRPr="006052D5" w:rsidRDefault="0078049F" w:rsidP="0078049F">
      <w:pPr>
        <w:rPr>
          <w:b/>
          <w:u w:val="single"/>
        </w:rPr>
      </w:pPr>
      <w:r w:rsidRPr="006052D5">
        <w:rPr>
          <w:b/>
          <w:u w:val="single"/>
        </w:rPr>
        <w:t>Adjournment</w:t>
      </w:r>
    </w:p>
    <w:p w14:paraId="5DB5C305" w14:textId="7BAD4581" w:rsidR="0078049F" w:rsidRDefault="0078049F" w:rsidP="00962407">
      <w:pPr>
        <w:numPr>
          <w:ilvl w:val="0"/>
          <w:numId w:val="10"/>
        </w:numPr>
        <w:jc w:val="both"/>
      </w:pPr>
      <w:r>
        <w:t xml:space="preserve">There being no further business, </w:t>
      </w:r>
      <w:r w:rsidR="00962407">
        <w:t>Dr. Fausett adjourned the meeting at 1:00 p.m.</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7A90D195" w14:textId="1750BBFE" w:rsidR="006150DC" w:rsidRDefault="006150DC" w:rsidP="006150DC">
      <w:pPr>
        <w:jc w:val="both"/>
      </w:pPr>
    </w:p>
    <w:p w14:paraId="432F1A18" w14:textId="77777777" w:rsidR="00962407" w:rsidRDefault="00962407" w:rsidP="006150DC">
      <w:pPr>
        <w:jc w:val="both"/>
      </w:pPr>
    </w:p>
    <w:p w14:paraId="20C54CDF" w14:textId="126081C4" w:rsidR="006150DC" w:rsidRDefault="00425E06" w:rsidP="006150DC">
      <w:pPr>
        <w:jc w:val="both"/>
      </w:pPr>
      <w:r>
        <w:t>____</w:t>
      </w:r>
      <w:r w:rsidR="006150DC">
        <w:t>_____________________________</w:t>
      </w:r>
    </w:p>
    <w:p w14:paraId="127CBE22" w14:textId="0991E6FB" w:rsidR="00C25AF5" w:rsidRDefault="00F37BCE" w:rsidP="00AD5FF0">
      <w:pPr>
        <w:jc w:val="both"/>
      </w:pPr>
      <w:r>
        <w:t>Debra Robinson</w:t>
      </w:r>
      <w:r w:rsidR="00E61631">
        <w:t>-McKenney</w:t>
      </w:r>
      <w:r w:rsidR="00FC66A8">
        <w:t>, Board Secretary</w:t>
      </w:r>
    </w:p>
    <w:p w14:paraId="4F663F93" w14:textId="4881A672" w:rsidR="00FC66A8" w:rsidRDefault="00632E88" w:rsidP="00AD5FF0">
      <w:pPr>
        <w:jc w:val="both"/>
      </w:pPr>
      <w:r>
        <w:t>Beth Magsanay</w:t>
      </w:r>
      <w:r w:rsidR="00FC66A8">
        <w:t>, Typist</w:t>
      </w:r>
    </w:p>
    <w:sectPr w:rsidR="00FC66A8" w:rsidSect="003827FF">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313A" w14:textId="77777777" w:rsidR="002070A5" w:rsidRDefault="002070A5" w:rsidP="0038702D">
      <w:r>
        <w:separator/>
      </w:r>
    </w:p>
  </w:endnote>
  <w:endnote w:type="continuationSeparator" w:id="0">
    <w:p w14:paraId="64AB0BAD" w14:textId="77777777" w:rsidR="002070A5" w:rsidRDefault="002070A5"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4007" w14:textId="77777777" w:rsidR="002070A5" w:rsidRDefault="002070A5" w:rsidP="0038702D">
      <w:r>
        <w:separator/>
      </w:r>
    </w:p>
  </w:footnote>
  <w:footnote w:type="continuationSeparator" w:id="0">
    <w:p w14:paraId="228408B2" w14:textId="77777777" w:rsidR="002070A5" w:rsidRDefault="002070A5"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10214" w14:paraId="1A6308F4" w14:textId="77777777" w:rsidTr="00F36845">
      <w:tc>
        <w:tcPr>
          <w:tcW w:w="3116" w:type="dxa"/>
        </w:tcPr>
        <w:p w14:paraId="4434E5C7" w14:textId="77777777" w:rsidR="00110214" w:rsidRDefault="00110214">
          <w:pPr>
            <w:pStyle w:val="Header"/>
          </w:pPr>
          <w:r>
            <w:t>Cook County Board of Health</w:t>
          </w:r>
        </w:p>
      </w:tc>
      <w:tc>
        <w:tcPr>
          <w:tcW w:w="3117" w:type="dxa"/>
        </w:tcPr>
        <w:p w14:paraId="3C5FCC6C" w14:textId="677375B1" w:rsidR="00110214" w:rsidRDefault="0085165F" w:rsidP="00F36845">
          <w:pPr>
            <w:pStyle w:val="Header"/>
            <w:jc w:val="center"/>
          </w:pPr>
          <w:r>
            <w:t>June 27, 2023</w:t>
          </w:r>
        </w:p>
      </w:tc>
      <w:tc>
        <w:tcPr>
          <w:tcW w:w="3117" w:type="dxa"/>
        </w:tcPr>
        <w:p w14:paraId="42322FDD" w14:textId="77777777" w:rsidR="00110214" w:rsidRDefault="00110214" w:rsidP="00F36845">
          <w:pPr>
            <w:pStyle w:val="Header"/>
            <w:jc w:val="right"/>
          </w:pPr>
          <w:r>
            <w:t>Page 2 of 2</w:t>
          </w:r>
        </w:p>
      </w:tc>
    </w:tr>
  </w:tbl>
  <w:p w14:paraId="645B400C" w14:textId="77777777" w:rsidR="00110214" w:rsidRDefault="00000000">
    <w:pPr>
      <w:pStyle w:val="Header"/>
    </w:pPr>
    <w:r>
      <w:pict w14:anchorId="1AE45245">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F2D2C"/>
    <w:multiLevelType w:val="hybridMultilevel"/>
    <w:tmpl w:val="3BE0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4426B"/>
    <w:multiLevelType w:val="hybridMultilevel"/>
    <w:tmpl w:val="A858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3E0BA2"/>
    <w:multiLevelType w:val="hybridMultilevel"/>
    <w:tmpl w:val="F6E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05D96"/>
    <w:multiLevelType w:val="hybridMultilevel"/>
    <w:tmpl w:val="3688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43768A"/>
    <w:multiLevelType w:val="hybridMultilevel"/>
    <w:tmpl w:val="0482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6747845">
    <w:abstractNumId w:val="6"/>
  </w:num>
  <w:num w:numId="2" w16cid:durableId="851796637">
    <w:abstractNumId w:val="3"/>
  </w:num>
  <w:num w:numId="3" w16cid:durableId="76248489">
    <w:abstractNumId w:val="0"/>
  </w:num>
  <w:num w:numId="4" w16cid:durableId="1442260704">
    <w:abstractNumId w:val="4"/>
  </w:num>
  <w:num w:numId="5" w16cid:durableId="1199859973">
    <w:abstractNumId w:val="8"/>
  </w:num>
  <w:num w:numId="6" w16cid:durableId="182330551">
    <w:abstractNumId w:val="10"/>
  </w:num>
  <w:num w:numId="7" w16cid:durableId="1836677756">
    <w:abstractNumId w:val="1"/>
  </w:num>
  <w:num w:numId="8" w16cid:durableId="475948616">
    <w:abstractNumId w:val="9"/>
  </w:num>
  <w:num w:numId="9" w16cid:durableId="235556224">
    <w:abstractNumId w:val="7"/>
  </w:num>
  <w:num w:numId="10" w16cid:durableId="596139663">
    <w:abstractNumId w:val="2"/>
  </w:num>
  <w:num w:numId="11" w16cid:durableId="1323050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4A72"/>
    <w:rsid w:val="00007396"/>
    <w:rsid w:val="00014A11"/>
    <w:rsid w:val="000677CE"/>
    <w:rsid w:val="000A2561"/>
    <w:rsid w:val="000A4092"/>
    <w:rsid w:val="000A42DB"/>
    <w:rsid w:val="000B0450"/>
    <w:rsid w:val="00110214"/>
    <w:rsid w:val="00121A85"/>
    <w:rsid w:val="00135747"/>
    <w:rsid w:val="0014433A"/>
    <w:rsid w:val="00151D2C"/>
    <w:rsid w:val="00160666"/>
    <w:rsid w:val="00183795"/>
    <w:rsid w:val="00187247"/>
    <w:rsid w:val="001A7F57"/>
    <w:rsid w:val="001C3EF6"/>
    <w:rsid w:val="001C7673"/>
    <w:rsid w:val="001C7AEF"/>
    <w:rsid w:val="001E4943"/>
    <w:rsid w:val="001F144D"/>
    <w:rsid w:val="002070A5"/>
    <w:rsid w:val="00240881"/>
    <w:rsid w:val="002625B1"/>
    <w:rsid w:val="002A59A2"/>
    <w:rsid w:val="002F5A73"/>
    <w:rsid w:val="00313A12"/>
    <w:rsid w:val="00332F07"/>
    <w:rsid w:val="00366527"/>
    <w:rsid w:val="003827FF"/>
    <w:rsid w:val="0038702D"/>
    <w:rsid w:val="003B4ECB"/>
    <w:rsid w:val="003B601A"/>
    <w:rsid w:val="004058F7"/>
    <w:rsid w:val="004159DC"/>
    <w:rsid w:val="00424F82"/>
    <w:rsid w:val="00425E06"/>
    <w:rsid w:val="004411F2"/>
    <w:rsid w:val="0046052B"/>
    <w:rsid w:val="004760C7"/>
    <w:rsid w:val="00494F7C"/>
    <w:rsid w:val="004C64FE"/>
    <w:rsid w:val="004F0018"/>
    <w:rsid w:val="0057174A"/>
    <w:rsid w:val="00573344"/>
    <w:rsid w:val="005E4A0B"/>
    <w:rsid w:val="00600DF0"/>
    <w:rsid w:val="0061447E"/>
    <w:rsid w:val="006150DC"/>
    <w:rsid w:val="00632E88"/>
    <w:rsid w:val="0064442B"/>
    <w:rsid w:val="006520D4"/>
    <w:rsid w:val="00676DF1"/>
    <w:rsid w:val="006829CA"/>
    <w:rsid w:val="00695A64"/>
    <w:rsid w:val="006A52E4"/>
    <w:rsid w:val="006D1CF4"/>
    <w:rsid w:val="00716733"/>
    <w:rsid w:val="00725336"/>
    <w:rsid w:val="00734502"/>
    <w:rsid w:val="00734602"/>
    <w:rsid w:val="00746D88"/>
    <w:rsid w:val="007532C4"/>
    <w:rsid w:val="007752F4"/>
    <w:rsid w:val="0078049F"/>
    <w:rsid w:val="007920F8"/>
    <w:rsid w:val="00795F0D"/>
    <w:rsid w:val="0079751F"/>
    <w:rsid w:val="007B57E9"/>
    <w:rsid w:val="007C2D7D"/>
    <w:rsid w:val="007F615C"/>
    <w:rsid w:val="00823C49"/>
    <w:rsid w:val="0085165F"/>
    <w:rsid w:val="00853838"/>
    <w:rsid w:val="008559C1"/>
    <w:rsid w:val="00857D83"/>
    <w:rsid w:val="00860710"/>
    <w:rsid w:val="00860BBE"/>
    <w:rsid w:val="00861950"/>
    <w:rsid w:val="008A7DEA"/>
    <w:rsid w:val="008C0523"/>
    <w:rsid w:val="008C6F63"/>
    <w:rsid w:val="008F0534"/>
    <w:rsid w:val="008F47AB"/>
    <w:rsid w:val="00902D37"/>
    <w:rsid w:val="009065B6"/>
    <w:rsid w:val="009249C5"/>
    <w:rsid w:val="00962407"/>
    <w:rsid w:val="00982D13"/>
    <w:rsid w:val="009831BD"/>
    <w:rsid w:val="009F0E03"/>
    <w:rsid w:val="00A36490"/>
    <w:rsid w:val="00A508C9"/>
    <w:rsid w:val="00A5654F"/>
    <w:rsid w:val="00A70738"/>
    <w:rsid w:val="00A72CBE"/>
    <w:rsid w:val="00A76131"/>
    <w:rsid w:val="00A92E70"/>
    <w:rsid w:val="00AA4513"/>
    <w:rsid w:val="00AB2628"/>
    <w:rsid w:val="00AD28F6"/>
    <w:rsid w:val="00AD5FF0"/>
    <w:rsid w:val="00B42935"/>
    <w:rsid w:val="00B43ABB"/>
    <w:rsid w:val="00B618F7"/>
    <w:rsid w:val="00B72DF4"/>
    <w:rsid w:val="00B7536E"/>
    <w:rsid w:val="00B801AC"/>
    <w:rsid w:val="00BB123A"/>
    <w:rsid w:val="00C17B3B"/>
    <w:rsid w:val="00C25AF5"/>
    <w:rsid w:val="00C51BAA"/>
    <w:rsid w:val="00C82ACB"/>
    <w:rsid w:val="00CA367F"/>
    <w:rsid w:val="00CC4BC2"/>
    <w:rsid w:val="00CF1691"/>
    <w:rsid w:val="00D017AB"/>
    <w:rsid w:val="00D11984"/>
    <w:rsid w:val="00D124D3"/>
    <w:rsid w:val="00D70E24"/>
    <w:rsid w:val="00D7335F"/>
    <w:rsid w:val="00D7535C"/>
    <w:rsid w:val="00D845E1"/>
    <w:rsid w:val="00DA2354"/>
    <w:rsid w:val="00DB4F66"/>
    <w:rsid w:val="00DE61B6"/>
    <w:rsid w:val="00DE6EA2"/>
    <w:rsid w:val="00E478DB"/>
    <w:rsid w:val="00E61631"/>
    <w:rsid w:val="00E7526E"/>
    <w:rsid w:val="00E815A9"/>
    <w:rsid w:val="00E83A7D"/>
    <w:rsid w:val="00E83F17"/>
    <w:rsid w:val="00E9417D"/>
    <w:rsid w:val="00EB4BBB"/>
    <w:rsid w:val="00ED4109"/>
    <w:rsid w:val="00EE29C9"/>
    <w:rsid w:val="00EF224B"/>
    <w:rsid w:val="00F36845"/>
    <w:rsid w:val="00F37BCE"/>
    <w:rsid w:val="00F464A3"/>
    <w:rsid w:val="00F47C6F"/>
    <w:rsid w:val="00F55373"/>
    <w:rsid w:val="00F57155"/>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BC2"/>
    <w:rPr>
      <w:color w:val="0563C1" w:themeColor="hyperlink"/>
      <w:u w:val="single"/>
    </w:rPr>
  </w:style>
  <w:style w:type="character" w:styleId="UnresolvedMention">
    <w:name w:val="Unresolved Mention"/>
    <w:basedOn w:val="DefaultParagraphFont"/>
    <w:uiPriority w:val="99"/>
    <w:semiHidden/>
    <w:unhideWhenUsed/>
    <w:rsid w:val="00CC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3</cp:revision>
  <cp:lastPrinted>2023-04-17T20:58:00Z</cp:lastPrinted>
  <dcterms:created xsi:type="dcterms:W3CDTF">2023-08-11T13:33:00Z</dcterms:created>
  <dcterms:modified xsi:type="dcterms:W3CDTF">2023-08-11T13:56:00Z</dcterms:modified>
</cp:coreProperties>
</file>