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32C" w14:textId="2A40110D" w:rsidR="009E5B04" w:rsidRDefault="00EE15AA">
      <w:r>
        <w:t xml:space="preserve">The </w:t>
      </w:r>
      <w:r w:rsidR="00C340DE">
        <w:t>Tift</w:t>
      </w:r>
      <w:r>
        <w:t xml:space="preserve"> County Board of Health met </w:t>
      </w:r>
      <w:r w:rsidR="0016744C">
        <w:t xml:space="preserve">Tuesday, December </w:t>
      </w:r>
      <w:r w:rsidR="005F1DB2">
        <w:t>6</w:t>
      </w:r>
      <w:r w:rsidR="00F548A8">
        <w:t>, 20</w:t>
      </w:r>
      <w:r w:rsidR="00237D7B">
        <w:t>2</w:t>
      </w:r>
      <w:r w:rsidR="006E3FF8">
        <w:t>2</w:t>
      </w:r>
      <w:r w:rsidR="00C340DE">
        <w:t xml:space="preserve"> </w:t>
      </w:r>
      <w:r w:rsidR="0016744C">
        <w:t>at 12:00 p.m. by conference call</w:t>
      </w:r>
      <w:r w:rsidR="00C340DE">
        <w:t>.</w:t>
      </w:r>
    </w:p>
    <w:p w14:paraId="067E2023" w14:textId="77777777" w:rsidR="00CF2B28" w:rsidRDefault="00000000">
      <w:r>
        <w:pict w14:anchorId="1740D4E1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3870"/>
        <w:gridCol w:w="3150"/>
        <w:gridCol w:w="3196"/>
      </w:tblGrid>
      <w:tr w:rsidR="00B36206" w:rsidRPr="00B36206" w14:paraId="7ABEF127" w14:textId="77777777" w:rsidTr="0016744C">
        <w:trPr>
          <w:jc w:val="center"/>
        </w:trPr>
        <w:tc>
          <w:tcPr>
            <w:tcW w:w="3870" w:type="dxa"/>
            <w:vAlign w:val="center"/>
          </w:tcPr>
          <w:p w14:paraId="2FA3875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150" w:type="dxa"/>
          </w:tcPr>
          <w:p w14:paraId="2F8B663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196" w:type="dxa"/>
          </w:tcPr>
          <w:p w14:paraId="11DD883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06A42C5C" w14:textId="77777777" w:rsidTr="0016744C">
        <w:trPr>
          <w:jc w:val="center"/>
        </w:trPr>
        <w:tc>
          <w:tcPr>
            <w:tcW w:w="3870" w:type="dxa"/>
            <w:vAlign w:val="center"/>
          </w:tcPr>
          <w:p w14:paraId="0A366333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3150" w:type="dxa"/>
          </w:tcPr>
          <w:p w14:paraId="63886315" w14:textId="397DE566" w:rsidR="009807E6" w:rsidRPr="004B186D" w:rsidRDefault="005F1DB2" w:rsidP="00AE6C32">
            <w:pPr>
              <w:jc w:val="center"/>
            </w:pPr>
            <w:r>
              <w:t>Alice Archie, LPN</w:t>
            </w:r>
          </w:p>
        </w:tc>
        <w:tc>
          <w:tcPr>
            <w:tcW w:w="3196" w:type="dxa"/>
          </w:tcPr>
          <w:p w14:paraId="024E0861" w14:textId="55180BB9" w:rsidR="009807E6" w:rsidRPr="004B186D" w:rsidRDefault="0016744C" w:rsidP="00AE6C32">
            <w:pPr>
              <w:jc w:val="center"/>
            </w:pPr>
            <w:r>
              <w:t>William R. Grow, MD, FACP</w:t>
            </w:r>
          </w:p>
        </w:tc>
      </w:tr>
      <w:tr w:rsidR="009807E6" w:rsidRPr="004B186D" w14:paraId="0638D3FD" w14:textId="77777777" w:rsidTr="0016744C">
        <w:trPr>
          <w:jc w:val="center"/>
        </w:trPr>
        <w:tc>
          <w:tcPr>
            <w:tcW w:w="3870" w:type="dxa"/>
            <w:vAlign w:val="center"/>
          </w:tcPr>
          <w:p w14:paraId="634684F6" w14:textId="23302AC4" w:rsidR="009807E6" w:rsidRPr="004B186D" w:rsidRDefault="00FA7728" w:rsidP="00AE6C32">
            <w:pPr>
              <w:jc w:val="center"/>
            </w:pPr>
            <w:r>
              <w:t>Tina Moody RN</w:t>
            </w:r>
          </w:p>
        </w:tc>
        <w:tc>
          <w:tcPr>
            <w:tcW w:w="3150" w:type="dxa"/>
            <w:vAlign w:val="center"/>
          </w:tcPr>
          <w:p w14:paraId="2367C367" w14:textId="0B7077EF" w:rsidR="009807E6" w:rsidRPr="004B186D" w:rsidRDefault="005F1DB2" w:rsidP="00AE6C32">
            <w:pPr>
              <w:jc w:val="center"/>
            </w:pPr>
            <w:r>
              <w:t>Mayor Julie Smith</w:t>
            </w:r>
            <w:r w:rsidR="0016744C">
              <w:t>, Secretary</w:t>
            </w:r>
          </w:p>
        </w:tc>
        <w:tc>
          <w:tcPr>
            <w:tcW w:w="3196" w:type="dxa"/>
          </w:tcPr>
          <w:p w14:paraId="5EBFFC24" w14:textId="0EC5480E" w:rsidR="0016744C" w:rsidRPr="004B186D" w:rsidRDefault="0016744C" w:rsidP="0016744C">
            <w:pPr>
              <w:jc w:val="center"/>
            </w:pPr>
            <w:r>
              <w:t>Patrina Bowles</w:t>
            </w:r>
          </w:p>
        </w:tc>
      </w:tr>
      <w:tr w:rsidR="009807E6" w:rsidRPr="004B186D" w14:paraId="0B3C5135" w14:textId="77777777" w:rsidTr="0016744C">
        <w:trPr>
          <w:jc w:val="center"/>
        </w:trPr>
        <w:tc>
          <w:tcPr>
            <w:tcW w:w="3870" w:type="dxa"/>
            <w:vAlign w:val="center"/>
          </w:tcPr>
          <w:p w14:paraId="4D293B65" w14:textId="4B53B0E9" w:rsidR="009807E6" w:rsidRPr="004B186D" w:rsidRDefault="001A26D0" w:rsidP="00AE6C32">
            <w:pPr>
              <w:jc w:val="center"/>
            </w:pPr>
            <w:r>
              <w:t>Melissa Hughes</w:t>
            </w:r>
          </w:p>
        </w:tc>
        <w:tc>
          <w:tcPr>
            <w:tcW w:w="3150" w:type="dxa"/>
            <w:vAlign w:val="center"/>
          </w:tcPr>
          <w:p w14:paraId="41D86B28" w14:textId="53E4A7E6" w:rsidR="009807E6" w:rsidRPr="004B186D" w:rsidRDefault="005F1DB2" w:rsidP="00AE6C32">
            <w:pPr>
              <w:jc w:val="center"/>
            </w:pPr>
            <w:r>
              <w:t>Adam Hathaway</w:t>
            </w:r>
          </w:p>
        </w:tc>
        <w:tc>
          <w:tcPr>
            <w:tcW w:w="3196" w:type="dxa"/>
          </w:tcPr>
          <w:p w14:paraId="2693B2BA" w14:textId="24F13A55" w:rsidR="009807E6" w:rsidRPr="004B186D" w:rsidRDefault="0016744C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479447C1" w14:textId="77777777" w:rsidTr="0016744C">
        <w:trPr>
          <w:jc w:val="center"/>
        </w:trPr>
        <w:tc>
          <w:tcPr>
            <w:tcW w:w="3870" w:type="dxa"/>
            <w:vAlign w:val="center"/>
          </w:tcPr>
          <w:p w14:paraId="2404043F" w14:textId="3CB811CE" w:rsidR="009807E6" w:rsidRPr="004B186D" w:rsidRDefault="005F1DB2" w:rsidP="00AE6C32">
            <w:pPr>
              <w:jc w:val="center"/>
            </w:pPr>
            <w:r>
              <w:t>Charlotte Bedell</w:t>
            </w:r>
            <w:r w:rsidR="0016744C">
              <w:t>, Vice-Chairman</w:t>
            </w:r>
          </w:p>
        </w:tc>
        <w:tc>
          <w:tcPr>
            <w:tcW w:w="3150" w:type="dxa"/>
            <w:vAlign w:val="center"/>
          </w:tcPr>
          <w:p w14:paraId="49239BE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76201360" w14:textId="1F6A3613" w:rsidR="009807E6" w:rsidRPr="004B186D" w:rsidRDefault="0016744C" w:rsidP="00AE6C32">
            <w:pPr>
              <w:jc w:val="center"/>
            </w:pPr>
            <w:r>
              <w:t>Mecca Lewis</w:t>
            </w:r>
          </w:p>
        </w:tc>
      </w:tr>
      <w:tr w:rsidR="009807E6" w:rsidRPr="004B186D" w14:paraId="1938C097" w14:textId="77777777" w:rsidTr="0016744C">
        <w:trPr>
          <w:jc w:val="center"/>
        </w:trPr>
        <w:tc>
          <w:tcPr>
            <w:tcW w:w="3870" w:type="dxa"/>
            <w:vAlign w:val="center"/>
          </w:tcPr>
          <w:p w14:paraId="1E9196F3" w14:textId="49ED8BCD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258A7F7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2E3097B5" w14:textId="704E9E1A" w:rsidR="009807E6" w:rsidRPr="004B186D" w:rsidRDefault="0016744C" w:rsidP="00AE6C32">
            <w:pPr>
              <w:jc w:val="center"/>
            </w:pPr>
            <w:r>
              <w:t>April Robinson</w:t>
            </w:r>
          </w:p>
        </w:tc>
      </w:tr>
      <w:tr w:rsidR="009807E6" w:rsidRPr="004B186D" w14:paraId="4A826745" w14:textId="77777777" w:rsidTr="0016744C">
        <w:trPr>
          <w:jc w:val="center"/>
        </w:trPr>
        <w:tc>
          <w:tcPr>
            <w:tcW w:w="3870" w:type="dxa"/>
            <w:vAlign w:val="center"/>
          </w:tcPr>
          <w:p w14:paraId="31411F6C" w14:textId="39190DCA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A5F3F6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23107C6F" w14:textId="43E0AE52" w:rsidR="009807E6" w:rsidRPr="004B186D" w:rsidRDefault="0016744C" w:rsidP="00AE6C32">
            <w:pPr>
              <w:jc w:val="center"/>
            </w:pPr>
            <w:r>
              <w:t>Jill Reade</w:t>
            </w:r>
          </w:p>
        </w:tc>
      </w:tr>
      <w:tr w:rsidR="009807E6" w:rsidRPr="004B186D" w14:paraId="261D0C00" w14:textId="77777777" w:rsidTr="0016744C">
        <w:trPr>
          <w:jc w:val="center"/>
        </w:trPr>
        <w:tc>
          <w:tcPr>
            <w:tcW w:w="3870" w:type="dxa"/>
            <w:vAlign w:val="center"/>
          </w:tcPr>
          <w:p w14:paraId="07C09DB5" w14:textId="4F8DBD21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36EE1D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4FDB2B68" w14:textId="03361D93" w:rsidR="009807E6" w:rsidRDefault="0016744C" w:rsidP="00AE6C32">
            <w:pPr>
              <w:jc w:val="center"/>
            </w:pPr>
            <w:r>
              <w:t>Tony Quinney/Herring Group</w:t>
            </w:r>
          </w:p>
        </w:tc>
      </w:tr>
      <w:tr w:rsidR="00AC60AA" w:rsidRPr="004B186D" w14:paraId="1CB28931" w14:textId="77777777" w:rsidTr="0016744C">
        <w:trPr>
          <w:jc w:val="center"/>
        </w:trPr>
        <w:tc>
          <w:tcPr>
            <w:tcW w:w="3870" w:type="dxa"/>
            <w:vAlign w:val="center"/>
          </w:tcPr>
          <w:p w14:paraId="66161C7A" w14:textId="77777777" w:rsidR="00AC60AA" w:rsidRPr="004B186D" w:rsidRDefault="00AC60AA" w:rsidP="000D38C3"/>
        </w:tc>
        <w:tc>
          <w:tcPr>
            <w:tcW w:w="3150" w:type="dxa"/>
            <w:vAlign w:val="center"/>
          </w:tcPr>
          <w:p w14:paraId="794F605D" w14:textId="77777777" w:rsidR="00AC60AA" w:rsidRPr="004B186D" w:rsidRDefault="00AC60AA" w:rsidP="00291997">
            <w:pPr>
              <w:jc w:val="center"/>
            </w:pPr>
          </w:p>
        </w:tc>
        <w:tc>
          <w:tcPr>
            <w:tcW w:w="3196" w:type="dxa"/>
            <w:vAlign w:val="center"/>
          </w:tcPr>
          <w:p w14:paraId="7D1B55AB" w14:textId="7EBDF6E9" w:rsidR="0058370B" w:rsidRDefault="0016744C" w:rsidP="0016744C">
            <w:pPr>
              <w:jc w:val="center"/>
            </w:pPr>
            <w:r>
              <w:t>Kristy Dominy/Diversified</w:t>
            </w:r>
          </w:p>
        </w:tc>
      </w:tr>
      <w:tr w:rsidR="0016744C" w:rsidRPr="004B186D" w14:paraId="5F984E94" w14:textId="77777777" w:rsidTr="0016744C">
        <w:trPr>
          <w:jc w:val="center"/>
        </w:trPr>
        <w:tc>
          <w:tcPr>
            <w:tcW w:w="3870" w:type="dxa"/>
            <w:vAlign w:val="center"/>
          </w:tcPr>
          <w:p w14:paraId="240EFDE4" w14:textId="77777777" w:rsidR="0016744C" w:rsidRPr="004B186D" w:rsidRDefault="0016744C" w:rsidP="000D38C3"/>
        </w:tc>
        <w:tc>
          <w:tcPr>
            <w:tcW w:w="3150" w:type="dxa"/>
            <w:vAlign w:val="center"/>
          </w:tcPr>
          <w:p w14:paraId="6E2EC67A" w14:textId="77777777" w:rsidR="0016744C" w:rsidRPr="004B186D" w:rsidRDefault="0016744C" w:rsidP="00291997">
            <w:pPr>
              <w:jc w:val="center"/>
            </w:pPr>
          </w:p>
        </w:tc>
        <w:tc>
          <w:tcPr>
            <w:tcW w:w="3196" w:type="dxa"/>
            <w:vAlign w:val="center"/>
          </w:tcPr>
          <w:p w14:paraId="138139EF" w14:textId="4596045C" w:rsidR="0016744C" w:rsidRDefault="0016744C" w:rsidP="0016744C">
            <w:pPr>
              <w:jc w:val="center"/>
            </w:pPr>
            <w:r>
              <w:t>Danny Hoover/Diversified</w:t>
            </w:r>
          </w:p>
        </w:tc>
      </w:tr>
    </w:tbl>
    <w:p w14:paraId="0845F140" w14:textId="77777777" w:rsidR="00F71B44" w:rsidRDefault="00000000">
      <w:pPr>
        <w:rPr>
          <w:b/>
        </w:rPr>
      </w:pPr>
      <w:r>
        <w:pict w14:anchorId="2D338AA4">
          <v:rect id="_x0000_i1026" style="width:0;height:1.5pt" o:hralign="center" o:hrstd="t" o:hr="t" fillcolor="#a0a0a0" stroked="f"/>
        </w:pict>
      </w:r>
    </w:p>
    <w:p w14:paraId="7E44CC8F" w14:textId="7777777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30687F83" w14:textId="433BD0F6" w:rsidR="00B16429" w:rsidRDefault="00B73CC7" w:rsidP="00B95800">
      <w:pPr>
        <w:numPr>
          <w:ilvl w:val="0"/>
          <w:numId w:val="5"/>
        </w:numPr>
      </w:pPr>
      <w:r>
        <w:t>Dr. Raymond Moreno</w:t>
      </w:r>
      <w:r w:rsidR="00B16429">
        <w:t xml:space="preserve"> called the meeting to order at </w:t>
      </w:r>
      <w:r w:rsidR="00FA7728">
        <w:t>12:</w:t>
      </w:r>
      <w:r w:rsidR="005F1DB2">
        <w:t>05</w:t>
      </w:r>
      <w:r w:rsidR="00E84DC4">
        <w:t xml:space="preserve"> </w:t>
      </w:r>
      <w:r w:rsidR="00D70CC9">
        <w:t>P</w:t>
      </w:r>
      <w:r w:rsidR="001033EE">
        <w:t>.</w:t>
      </w:r>
      <w:r w:rsidR="00D70CC9">
        <w:t>M</w:t>
      </w:r>
      <w:r w:rsidR="00B16429">
        <w:t>.</w:t>
      </w:r>
    </w:p>
    <w:p w14:paraId="33F09E48" w14:textId="77777777" w:rsidR="001D2809" w:rsidRDefault="001D2809" w:rsidP="00B95800"/>
    <w:p w14:paraId="30F4F3E5" w14:textId="77777777" w:rsidR="001D2809" w:rsidRDefault="001D2809" w:rsidP="00B95800">
      <w:r>
        <w:rPr>
          <w:b/>
        </w:rPr>
        <w:t>Public Comments</w:t>
      </w:r>
    </w:p>
    <w:p w14:paraId="403D5376" w14:textId="77777777" w:rsidR="00F90252" w:rsidRDefault="001033EE" w:rsidP="00B95800">
      <w:pPr>
        <w:numPr>
          <w:ilvl w:val="0"/>
          <w:numId w:val="5"/>
        </w:numPr>
      </w:pPr>
      <w:r>
        <w:t>There were no public comments.</w:t>
      </w:r>
    </w:p>
    <w:p w14:paraId="0BB7A359" w14:textId="77777777" w:rsidR="00944C08" w:rsidRDefault="00944C08" w:rsidP="00B95800"/>
    <w:p w14:paraId="1F0239C4" w14:textId="1DAA0426" w:rsidR="00944C08" w:rsidRDefault="001D2809" w:rsidP="00B95800">
      <w:r>
        <w:rPr>
          <w:b/>
        </w:rPr>
        <w:t xml:space="preserve">Approval of </w:t>
      </w:r>
      <w:r w:rsidR="001D7B9A">
        <w:rPr>
          <w:b/>
        </w:rPr>
        <w:t>A</w:t>
      </w:r>
      <w:r w:rsidR="005F1DB2">
        <w:rPr>
          <w:b/>
        </w:rPr>
        <w:t>ugust</w:t>
      </w:r>
      <w:r w:rsidR="00B73CC7">
        <w:rPr>
          <w:b/>
        </w:rPr>
        <w:t xml:space="preserve"> </w:t>
      </w:r>
      <w:r w:rsidR="005F1DB2">
        <w:rPr>
          <w:b/>
        </w:rPr>
        <w:t>2</w:t>
      </w:r>
      <w:r w:rsidR="00B73CC7">
        <w:rPr>
          <w:b/>
        </w:rPr>
        <w:t>, 20</w:t>
      </w:r>
      <w:r w:rsidR="00237D7B">
        <w:rPr>
          <w:b/>
        </w:rPr>
        <w:t>2</w:t>
      </w:r>
      <w:r w:rsidR="001D7B9A">
        <w:rPr>
          <w:b/>
        </w:rPr>
        <w:t>2</w:t>
      </w:r>
      <w:r w:rsidR="00F90252">
        <w:rPr>
          <w:b/>
        </w:rPr>
        <w:t xml:space="preserve"> </w:t>
      </w:r>
      <w:r w:rsidR="00944C08">
        <w:rPr>
          <w:b/>
        </w:rPr>
        <w:t>Minutes</w:t>
      </w:r>
      <w:r w:rsidR="00B14B7B">
        <w:rPr>
          <w:b/>
        </w:rPr>
        <w:t xml:space="preserve"> </w:t>
      </w:r>
    </w:p>
    <w:p w14:paraId="336EE307" w14:textId="6702CBD8" w:rsidR="00F51BD2" w:rsidRDefault="0016744C" w:rsidP="00B95800">
      <w:pPr>
        <w:numPr>
          <w:ilvl w:val="0"/>
          <w:numId w:val="5"/>
        </w:numPr>
      </w:pPr>
      <w:bookmarkStart w:id="0" w:name="_Hlk95121577"/>
      <w:r>
        <w:t xml:space="preserve">Ms. Hughes made a motion to approve the minutes from the August 2, 2022 meeting.  The motion was seconded by Ms. Moody.  All were in favor and the motion passed. </w:t>
      </w:r>
    </w:p>
    <w:bookmarkEnd w:id="0"/>
    <w:p w14:paraId="680BD31B" w14:textId="77777777" w:rsidR="00AB6FE4" w:rsidRDefault="00AB6FE4" w:rsidP="00B95800">
      <w:pPr>
        <w:rPr>
          <w:b/>
        </w:rPr>
      </w:pPr>
    </w:p>
    <w:p w14:paraId="4D2691CA" w14:textId="00F3065F" w:rsidR="00D0532F" w:rsidRDefault="00D0532F" w:rsidP="00B95800">
      <w:pPr>
        <w:rPr>
          <w:b/>
        </w:rPr>
      </w:pPr>
      <w:r>
        <w:rPr>
          <w:b/>
        </w:rPr>
        <w:t>Business</w:t>
      </w:r>
      <w:r w:rsidR="005F1DB2">
        <w:rPr>
          <w:b/>
        </w:rPr>
        <w:t xml:space="preserve"> – Teresa Giles</w:t>
      </w:r>
    </w:p>
    <w:p w14:paraId="3050E710" w14:textId="77777777" w:rsidR="0016744C" w:rsidRDefault="0016744C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Ms. Giles provided the Tift County Health Department’s Revenue and Expense Summary through November 30, 2022, noting no problems with the budget.</w:t>
      </w:r>
    </w:p>
    <w:p w14:paraId="4FEDF432" w14:textId="5838C38D" w:rsidR="00D0532F" w:rsidRPr="00D0532F" w:rsidRDefault="0016744C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budget was adjusted to reflect indirect cost expenses not previously calculated</w:t>
      </w:r>
      <w:r w:rsidR="00193E6B">
        <w:rPr>
          <w:bCs/>
        </w:rPr>
        <w:t>.</w:t>
      </w:r>
    </w:p>
    <w:p w14:paraId="28A9BE0A" w14:textId="77777777" w:rsidR="00D0532F" w:rsidRDefault="00D0532F" w:rsidP="00B95800">
      <w:pPr>
        <w:rPr>
          <w:b/>
        </w:rPr>
      </w:pPr>
    </w:p>
    <w:p w14:paraId="288EFBB4" w14:textId="73268ADA" w:rsidR="00F83062" w:rsidRDefault="00F83062" w:rsidP="00B95800">
      <w:pPr>
        <w:rPr>
          <w:b/>
        </w:rPr>
      </w:pPr>
      <w:r>
        <w:rPr>
          <w:b/>
        </w:rPr>
        <w:t>Public Health Updates – Dr. William Grow</w:t>
      </w:r>
    </w:p>
    <w:p w14:paraId="59933B3A" w14:textId="013D7ADE" w:rsidR="00A62C7C" w:rsidRPr="00A62C7C" w:rsidRDefault="0016744C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Dr. Grow announced a decrease in COVID cases down to </w:t>
      </w:r>
      <w:r w:rsidR="00B95800">
        <w:rPr>
          <w:bCs/>
        </w:rPr>
        <w:t>a good level, citing a dramatic drop since the last reporting.</w:t>
      </w:r>
    </w:p>
    <w:p w14:paraId="4C2532BB" w14:textId="1C21CE6E" w:rsidR="00D0532F" w:rsidRPr="00552572" w:rsidRDefault="00B95800" w:rsidP="00B95800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Both flu and Respiratory Syncytial Virus (RSV) are surging among children.  Flu cases increased this year compared to the last two years.</w:t>
      </w:r>
    </w:p>
    <w:p w14:paraId="4698258B" w14:textId="77777777" w:rsidR="00B95800" w:rsidRPr="00B95800" w:rsidRDefault="00B95800" w:rsidP="00B95800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Dr. Grow thanked the Board for attending the Legislative Breakfast held at the Tift County Board of Education.  Representatives Penny Houston and Clay Pirkle were both in attendance.</w:t>
      </w:r>
    </w:p>
    <w:p w14:paraId="5D0A020E" w14:textId="70F719E6" w:rsidR="00552572" w:rsidRDefault="00B95800" w:rsidP="00B95800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Health departments are almost back to operating and providing services as they were three years ago.</w:t>
      </w:r>
      <w:r w:rsidR="00552572">
        <w:rPr>
          <w:bCs/>
        </w:rPr>
        <w:tab/>
      </w:r>
    </w:p>
    <w:p w14:paraId="5E00B19F" w14:textId="77777777" w:rsidR="002C1BC1" w:rsidRDefault="002C1BC1" w:rsidP="00B95800">
      <w:pPr>
        <w:rPr>
          <w:b/>
        </w:rPr>
      </w:pPr>
    </w:p>
    <w:p w14:paraId="03CAAC90" w14:textId="77777777" w:rsidR="00A42886" w:rsidRDefault="001A49EA" w:rsidP="00B95800">
      <w:pPr>
        <w:rPr>
          <w:b/>
        </w:rPr>
      </w:pPr>
      <w:r>
        <w:rPr>
          <w:b/>
        </w:rPr>
        <w:t>Nurse Manager – Mecca Reeves</w:t>
      </w:r>
    </w:p>
    <w:p w14:paraId="556C8721" w14:textId="33D215F2" w:rsidR="00EC287C" w:rsidRPr="00FC68D3" w:rsidRDefault="00FC68D3" w:rsidP="00B95800">
      <w:pPr>
        <w:pStyle w:val="ListParagraph"/>
        <w:numPr>
          <w:ilvl w:val="0"/>
          <w:numId w:val="5"/>
        </w:numPr>
        <w:rPr>
          <w:bCs/>
        </w:rPr>
      </w:pPr>
      <w:r w:rsidRPr="00FC68D3">
        <w:rPr>
          <w:bCs/>
        </w:rPr>
        <w:t xml:space="preserve">Tift County Health Department is continuing to </w:t>
      </w:r>
      <w:r w:rsidR="00B95800">
        <w:rPr>
          <w:bCs/>
        </w:rPr>
        <w:t>provide COVID vaccines and boosters.</w:t>
      </w:r>
      <w:r w:rsidRPr="00FC68D3">
        <w:rPr>
          <w:bCs/>
        </w:rPr>
        <w:t xml:space="preserve">  </w:t>
      </w:r>
    </w:p>
    <w:p w14:paraId="46E6388B" w14:textId="7184D321" w:rsidR="00FC68D3" w:rsidRDefault="00B95800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new registered nurse started at the health department in January</w:t>
      </w:r>
      <w:r w:rsidR="00FC68D3" w:rsidRPr="00FC68D3">
        <w:rPr>
          <w:bCs/>
        </w:rPr>
        <w:t>.</w:t>
      </w:r>
    </w:p>
    <w:p w14:paraId="0FA48B8F" w14:textId="17452A91" w:rsidR="00B95800" w:rsidRPr="00FC68D3" w:rsidRDefault="00B95800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School vaccinations were completed but the turnout was not as expected.</w:t>
      </w:r>
    </w:p>
    <w:p w14:paraId="0E88141E" w14:textId="3FF3C70D" w:rsidR="00D0532F" w:rsidRDefault="00D0532F" w:rsidP="00B95800">
      <w:pPr>
        <w:rPr>
          <w:b/>
        </w:rPr>
      </w:pPr>
    </w:p>
    <w:p w14:paraId="06282474" w14:textId="4D0B2ABD" w:rsidR="00B95800" w:rsidRDefault="00B95800" w:rsidP="00B95800">
      <w:pPr>
        <w:rPr>
          <w:b/>
        </w:rPr>
      </w:pPr>
    </w:p>
    <w:p w14:paraId="178C7E93" w14:textId="12EC4E64" w:rsidR="00E21FF4" w:rsidRDefault="00E21FF4" w:rsidP="00B95800">
      <w:pPr>
        <w:rPr>
          <w:b/>
        </w:rPr>
      </w:pPr>
      <w:r w:rsidRPr="00461D95">
        <w:rPr>
          <w:b/>
        </w:rPr>
        <w:lastRenderedPageBreak/>
        <w:t xml:space="preserve">Environmental Update </w:t>
      </w:r>
    </w:p>
    <w:p w14:paraId="51BA482D" w14:textId="27E6A8CE" w:rsidR="00806337" w:rsidRDefault="005F1DB2" w:rsidP="00B95800">
      <w:pPr>
        <w:pStyle w:val="ListParagraph"/>
        <w:numPr>
          <w:ilvl w:val="0"/>
          <w:numId w:val="5"/>
        </w:numPr>
      </w:pPr>
      <w:r>
        <w:t>Environmental Health Restaurant Food Service report</w:t>
      </w:r>
      <w:r w:rsidR="00FC68D3">
        <w:t>s</w:t>
      </w:r>
      <w:r>
        <w:t xml:space="preserve"> were </w:t>
      </w:r>
      <w:r w:rsidR="00B95800">
        <w:t>included in the packet</w:t>
      </w:r>
      <w:r w:rsidR="00806337">
        <w:t>.</w:t>
      </w:r>
      <w:r w:rsidR="00C071B2">
        <w:t xml:space="preserve">  </w:t>
      </w:r>
    </w:p>
    <w:p w14:paraId="4E337D62" w14:textId="77777777" w:rsidR="00E21FF4" w:rsidRDefault="00E21FF4" w:rsidP="00B95800">
      <w:pPr>
        <w:rPr>
          <w:b/>
        </w:rPr>
      </w:pPr>
    </w:p>
    <w:p w14:paraId="2B5F3D8D" w14:textId="34911F16" w:rsidR="003B764A" w:rsidRDefault="00B95800" w:rsidP="00B95800">
      <w:pPr>
        <w:rPr>
          <w:b/>
        </w:rPr>
      </w:pPr>
      <w:r>
        <w:rPr>
          <w:b/>
        </w:rPr>
        <w:t xml:space="preserve">Diversified Enterprises </w:t>
      </w:r>
      <w:r w:rsidR="003B764A">
        <w:rPr>
          <w:b/>
        </w:rPr>
        <w:t>FY 2022 Audit Report</w:t>
      </w:r>
    </w:p>
    <w:p w14:paraId="3DB21B02" w14:textId="77777777" w:rsidR="00B95800" w:rsidRDefault="003B764A" w:rsidP="00B95800">
      <w:pPr>
        <w:pStyle w:val="ListParagraph"/>
        <w:numPr>
          <w:ilvl w:val="0"/>
          <w:numId w:val="5"/>
        </w:numPr>
        <w:rPr>
          <w:bCs/>
        </w:rPr>
      </w:pPr>
      <w:r w:rsidRPr="00FC68D3">
        <w:rPr>
          <w:bCs/>
        </w:rPr>
        <w:t xml:space="preserve">Mr. Tony Quinney presented </w:t>
      </w:r>
      <w:r w:rsidR="00B95800">
        <w:rPr>
          <w:bCs/>
        </w:rPr>
        <w:t xml:space="preserve">Diversified Enterprises’ </w:t>
      </w:r>
      <w:r w:rsidRPr="00FC68D3">
        <w:rPr>
          <w:bCs/>
        </w:rPr>
        <w:t xml:space="preserve">FY2022 Audit </w:t>
      </w:r>
      <w:r w:rsidR="00B95800">
        <w:rPr>
          <w:bCs/>
        </w:rPr>
        <w:t>Report and informed the Board of a clean and unqualified opinion and no problems with internal controls.</w:t>
      </w:r>
    </w:p>
    <w:p w14:paraId="4EE54B78" w14:textId="77777777" w:rsidR="00B95800" w:rsidRDefault="00B95800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only finding noted was with segregation of duties, which is difficult to overcome, considering Diversified’s small number of personnel.</w:t>
      </w:r>
    </w:p>
    <w:p w14:paraId="242BC8AB" w14:textId="4D266F6D" w:rsidR="003B764A" w:rsidRDefault="00B95800" w:rsidP="00B9580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Diversified has a total net position of $773,000</w:t>
      </w:r>
      <w:r w:rsidR="003B764A" w:rsidRPr="00FC68D3">
        <w:rPr>
          <w:bCs/>
        </w:rPr>
        <w:t>.</w:t>
      </w:r>
    </w:p>
    <w:p w14:paraId="42D5EE82" w14:textId="754E02C4" w:rsidR="003B764A" w:rsidRDefault="003B764A" w:rsidP="00B95800">
      <w:pPr>
        <w:rPr>
          <w:b/>
        </w:rPr>
      </w:pPr>
    </w:p>
    <w:p w14:paraId="7254BF0A" w14:textId="77777777" w:rsidR="003B764A" w:rsidRDefault="003B764A" w:rsidP="00B95800">
      <w:pPr>
        <w:rPr>
          <w:b/>
          <w:bCs/>
        </w:rPr>
      </w:pPr>
      <w:r>
        <w:rPr>
          <w:b/>
          <w:bCs/>
        </w:rPr>
        <w:t>Vote to accept Diversified Enterprises FY2022 Audit Report</w:t>
      </w:r>
    </w:p>
    <w:p w14:paraId="4CCD12BD" w14:textId="684D0709" w:rsidR="003B764A" w:rsidRPr="00B95800" w:rsidRDefault="00B95800" w:rsidP="00B95800">
      <w:pPr>
        <w:pStyle w:val="ListParagraph"/>
        <w:numPr>
          <w:ilvl w:val="0"/>
          <w:numId w:val="39"/>
        </w:numPr>
        <w:rPr>
          <w:b/>
        </w:rPr>
      </w:pPr>
      <w:r>
        <w:t>Ms. Hughes</w:t>
      </w:r>
      <w:r w:rsidR="003B764A">
        <w:t xml:space="preserve"> made a motion </w:t>
      </w:r>
      <w:r>
        <w:t>to</w:t>
      </w:r>
      <w:r w:rsidR="003B764A">
        <w:t xml:space="preserve"> accept Diversified Enterprises FY2022 Audit Report. The motion was seconded by </w:t>
      </w:r>
      <w:r>
        <w:t xml:space="preserve">Ms. </w:t>
      </w:r>
      <w:r w:rsidR="003B764A">
        <w:t>Moody.  All were in favor and the motion passed.</w:t>
      </w:r>
    </w:p>
    <w:p w14:paraId="259A9362" w14:textId="77777777" w:rsidR="003B764A" w:rsidRDefault="003B764A" w:rsidP="00B95800">
      <w:pPr>
        <w:rPr>
          <w:b/>
        </w:rPr>
      </w:pPr>
    </w:p>
    <w:p w14:paraId="34296EAC" w14:textId="69EF7EE8" w:rsidR="00F735D3" w:rsidRDefault="00C46D2E" w:rsidP="00B95800">
      <w:pPr>
        <w:rPr>
          <w:b/>
        </w:rPr>
      </w:pPr>
      <w:r w:rsidRPr="001A49EA">
        <w:rPr>
          <w:b/>
        </w:rPr>
        <w:t xml:space="preserve">Diversified Enterprises Update – </w:t>
      </w:r>
      <w:r w:rsidR="005F1DB2">
        <w:rPr>
          <w:b/>
        </w:rPr>
        <w:t xml:space="preserve">Kristy Dominy </w:t>
      </w:r>
      <w:r w:rsidR="003B764A">
        <w:rPr>
          <w:b/>
        </w:rPr>
        <w:t xml:space="preserve">and </w:t>
      </w:r>
      <w:r w:rsidR="005F1DB2">
        <w:rPr>
          <w:b/>
        </w:rPr>
        <w:t>Danny Hoover</w:t>
      </w:r>
    </w:p>
    <w:p w14:paraId="3926D04E" w14:textId="77777777" w:rsidR="004F6F49" w:rsidRDefault="00B95800" w:rsidP="00B95800">
      <w:pPr>
        <w:numPr>
          <w:ilvl w:val="0"/>
          <w:numId w:val="5"/>
        </w:numPr>
      </w:pPr>
      <w:r>
        <w:t xml:space="preserve">Ms. Dominy reported a </w:t>
      </w:r>
      <w:r w:rsidR="004F6F49">
        <w:t>turnover rate trending lower than the past year.  There are still vacancies within Diversified that are not yet filled.</w:t>
      </w:r>
    </w:p>
    <w:p w14:paraId="39B0C745" w14:textId="77777777" w:rsidR="004F6F49" w:rsidRDefault="004F6F49" w:rsidP="00B95800">
      <w:pPr>
        <w:numPr>
          <w:ilvl w:val="0"/>
          <w:numId w:val="5"/>
        </w:numPr>
      </w:pPr>
      <w:r>
        <w:t>Diversified is still on good ground with approximately $1,000,000 in the bank.</w:t>
      </w:r>
    </w:p>
    <w:p w14:paraId="5B60A8AE" w14:textId="66A1B3F6" w:rsidR="00060BD9" w:rsidRDefault="004F6F49" w:rsidP="00B95800">
      <w:pPr>
        <w:numPr>
          <w:ilvl w:val="0"/>
          <w:numId w:val="5"/>
        </w:numPr>
      </w:pPr>
      <w:r>
        <w:t>Ms. Dominy reported Diversified staff are still receiving the $5,000 increases</w:t>
      </w:r>
      <w:r w:rsidR="00060BD9">
        <w:t>.</w:t>
      </w:r>
    </w:p>
    <w:p w14:paraId="76016572" w14:textId="77777777" w:rsidR="004F6F49" w:rsidRDefault="004F6F49" w:rsidP="00B95800">
      <w:pPr>
        <w:numPr>
          <w:ilvl w:val="0"/>
          <w:numId w:val="5"/>
        </w:numPr>
      </w:pPr>
      <w:r>
        <w:t>Mr. Hoover added Diversified has been working on workforce crisis advocacy.</w:t>
      </w:r>
    </w:p>
    <w:p w14:paraId="5D98B430" w14:textId="50E858A3" w:rsidR="00060BD9" w:rsidRDefault="004F6F49" w:rsidP="00B95800">
      <w:pPr>
        <w:numPr>
          <w:ilvl w:val="0"/>
          <w:numId w:val="5"/>
        </w:numPr>
      </w:pPr>
      <w:r>
        <w:t>The</w:t>
      </w:r>
      <w:r w:rsidR="00060BD9">
        <w:t xml:space="preserve"> Senate Study Committee on People with Intellectual and </w:t>
      </w:r>
      <w:r>
        <w:t>D</w:t>
      </w:r>
      <w:r w:rsidR="00060BD9">
        <w:t xml:space="preserve">evelopmental </w:t>
      </w:r>
      <w:r w:rsidR="00E85DCF">
        <w:t>Disabilities</w:t>
      </w:r>
      <w:r w:rsidR="00060BD9">
        <w:t xml:space="preserve"> recommendations will be released in </w:t>
      </w:r>
      <w:r w:rsidR="00E85DCF">
        <w:t>mid-December</w:t>
      </w:r>
      <w:r w:rsidR="00060BD9">
        <w:t xml:space="preserve"> to help solidify the need for a rate increase that moves </w:t>
      </w:r>
      <w:r>
        <w:t>wages</w:t>
      </w:r>
      <w:r w:rsidR="00060BD9">
        <w:t xml:space="preserve"> from $10.63 to a livable wage</w:t>
      </w:r>
      <w:r w:rsidR="00E85DCF">
        <w:t xml:space="preserve">.  The study committee has </w:t>
      </w:r>
      <w:r>
        <w:t>held three</w:t>
      </w:r>
      <w:r w:rsidR="00E85DCF">
        <w:t xml:space="preserve"> hearings to look at various ways to reform waiver services</w:t>
      </w:r>
      <w:r>
        <w:t xml:space="preserve">, </w:t>
      </w:r>
      <w:r w:rsidR="00E85DCF">
        <w:t xml:space="preserve">including addressing the crisis and waiting list.  Mr. David </w:t>
      </w:r>
      <w:r>
        <w:t>Wilber</w:t>
      </w:r>
      <w:r w:rsidR="00E85DCF">
        <w:t xml:space="preserve"> is attending the </w:t>
      </w:r>
      <w:r>
        <w:t xml:space="preserve">legislative </w:t>
      </w:r>
      <w:r w:rsidR="00E85DCF">
        <w:t>retreat to advocate for a rate increase.</w:t>
      </w:r>
    </w:p>
    <w:p w14:paraId="68B81695" w14:textId="2134B308" w:rsidR="00E85DCF" w:rsidRPr="00CA20DC" w:rsidRDefault="00E85DCF" w:rsidP="00B95800">
      <w:pPr>
        <w:numPr>
          <w:ilvl w:val="0"/>
          <w:numId w:val="5"/>
        </w:numPr>
      </w:pPr>
      <w:r>
        <w:t xml:space="preserve">The Director’s committee will </w:t>
      </w:r>
      <w:r w:rsidR="004F6F49">
        <w:t>begin i</w:t>
      </w:r>
      <w:r>
        <w:t xml:space="preserve">nterviewing for the Director’s position </w:t>
      </w:r>
      <w:r w:rsidR="004F6F49">
        <w:t xml:space="preserve">the beginning of </w:t>
      </w:r>
      <w:r>
        <w:t>2023 with external and internal candidates.</w:t>
      </w:r>
    </w:p>
    <w:p w14:paraId="7228568C" w14:textId="77777777" w:rsidR="001905E5" w:rsidRDefault="001905E5" w:rsidP="00B95800"/>
    <w:p w14:paraId="32BF1C8F" w14:textId="77777777" w:rsidR="00B43DA8" w:rsidRDefault="004B03F0" w:rsidP="00B9580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68B767B9" w14:textId="5A418CF1" w:rsidR="00764F83" w:rsidRPr="00B43DA8" w:rsidRDefault="004F6F49" w:rsidP="004F6F49">
      <w:pPr>
        <w:pStyle w:val="ListParagraph"/>
        <w:numPr>
          <w:ilvl w:val="0"/>
          <w:numId w:val="40"/>
        </w:numPr>
      </w:pPr>
      <w:r>
        <w:t>There were n</w:t>
      </w:r>
      <w:r w:rsidR="00F735D3">
        <w:t>o announcements</w:t>
      </w:r>
      <w:r>
        <w:t>.</w:t>
      </w:r>
    </w:p>
    <w:p w14:paraId="5F1312E0" w14:textId="77777777" w:rsidR="00B43DA8" w:rsidRDefault="00B43DA8" w:rsidP="00B95800">
      <w:pPr>
        <w:pStyle w:val="ListParagraph"/>
        <w:ind w:left="0"/>
        <w:rPr>
          <w:b/>
        </w:rPr>
      </w:pPr>
    </w:p>
    <w:p w14:paraId="79C80013" w14:textId="77777777" w:rsidR="004B03F0" w:rsidRDefault="004B03F0" w:rsidP="00B95800">
      <w:pPr>
        <w:pStyle w:val="ListParagraph"/>
        <w:ind w:left="0"/>
      </w:pPr>
      <w:r>
        <w:rPr>
          <w:b/>
        </w:rPr>
        <w:t>Adjournment</w:t>
      </w:r>
    </w:p>
    <w:p w14:paraId="08B7DDE7" w14:textId="7839DFCA" w:rsidR="004B03F0" w:rsidRDefault="000B5048" w:rsidP="00B95800">
      <w:pPr>
        <w:pStyle w:val="ListParagraph"/>
        <w:numPr>
          <w:ilvl w:val="0"/>
          <w:numId w:val="3"/>
        </w:numPr>
      </w:pPr>
      <w:r>
        <w:t>Dr. Moreno</w:t>
      </w:r>
      <w:r w:rsidR="001A579B">
        <w:t xml:space="preserve"> </w:t>
      </w:r>
      <w:r w:rsidR="004B03F0">
        <w:t>adjourn</w:t>
      </w:r>
      <w:r w:rsidR="004F6F49">
        <w:t>ed</w:t>
      </w:r>
      <w:r w:rsidR="001A49EA">
        <w:t xml:space="preserve"> the meeting at </w:t>
      </w:r>
      <w:r w:rsidR="00EC287C">
        <w:t>12</w:t>
      </w:r>
      <w:r w:rsidR="00C071B2">
        <w:t>:</w:t>
      </w:r>
      <w:r w:rsidR="00F735D3">
        <w:t>2</w:t>
      </w:r>
      <w:r w:rsidR="00EB383F">
        <w:t>7</w:t>
      </w:r>
      <w:r w:rsidR="001729F9">
        <w:t xml:space="preserve"> </w:t>
      </w:r>
      <w:r w:rsidR="001556DE">
        <w:t>pm.</w:t>
      </w:r>
      <w:r w:rsidR="004B03F0">
        <w:t xml:space="preserve">  </w:t>
      </w:r>
    </w:p>
    <w:p w14:paraId="10C8AA48" w14:textId="77777777" w:rsidR="004434E1" w:rsidRDefault="004434E1" w:rsidP="00B95800"/>
    <w:p w14:paraId="1B2892A3" w14:textId="77777777" w:rsidR="004B03F0" w:rsidRDefault="004B03F0" w:rsidP="00B95800">
      <w:r>
        <w:t>Respectfully Submitted,</w:t>
      </w:r>
    </w:p>
    <w:p w14:paraId="7E8E3840" w14:textId="77777777" w:rsidR="00056F14" w:rsidRDefault="00056F14" w:rsidP="000B5048"/>
    <w:p w14:paraId="3110E291" w14:textId="77777777" w:rsidR="003F610B" w:rsidRDefault="003F610B" w:rsidP="000B5048"/>
    <w:p w14:paraId="6FD09D21" w14:textId="77777777" w:rsidR="004B03F0" w:rsidRDefault="004B03F0" w:rsidP="000B5048">
      <w:r>
        <w:t>______________________________</w:t>
      </w:r>
    </w:p>
    <w:p w14:paraId="3128EDA1" w14:textId="77777777" w:rsidR="004B03F0" w:rsidRDefault="00AB291C" w:rsidP="000B5048">
      <w:r>
        <w:t>Julie Smith, Board Secretary</w:t>
      </w:r>
    </w:p>
    <w:p w14:paraId="0A311009" w14:textId="42EA3D7C" w:rsidR="00E17229" w:rsidRDefault="001729F9" w:rsidP="000B5048">
      <w:r>
        <w:t>April Robinson</w:t>
      </w:r>
      <w:r w:rsidR="004B03F0">
        <w:t>, Typist</w:t>
      </w:r>
    </w:p>
    <w:sectPr w:rsidR="00E17229" w:rsidSect="001845F6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9EB" w14:textId="77777777" w:rsidR="00C700A5" w:rsidRDefault="00C700A5" w:rsidP="00EE15AA">
      <w:r>
        <w:separator/>
      </w:r>
    </w:p>
  </w:endnote>
  <w:endnote w:type="continuationSeparator" w:id="0">
    <w:p w14:paraId="6656FF87" w14:textId="77777777" w:rsidR="00C700A5" w:rsidRDefault="00C700A5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8395" w14:textId="77777777" w:rsidR="00C700A5" w:rsidRDefault="00C700A5" w:rsidP="00EE15AA">
      <w:r>
        <w:separator/>
      </w:r>
    </w:p>
  </w:footnote>
  <w:footnote w:type="continuationSeparator" w:id="0">
    <w:p w14:paraId="4AF9DF09" w14:textId="77777777" w:rsidR="00C700A5" w:rsidRDefault="00C700A5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C2C3" w14:textId="77777777" w:rsidR="00B95800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</w:t>
    </w:r>
    <w:r w:rsidR="005F1DB2">
      <w:rPr>
        <w:b/>
        <w:i/>
      </w:rPr>
      <w:t>December</w:t>
    </w:r>
    <w:r w:rsidR="00C417DA">
      <w:rPr>
        <w:b/>
        <w:i/>
      </w:rPr>
      <w:t xml:space="preserve"> </w:t>
    </w:r>
    <w:r w:rsidR="005F1DB2">
      <w:rPr>
        <w:b/>
        <w:i/>
      </w:rPr>
      <w:t>6</w:t>
    </w:r>
    <w:r w:rsidR="003C4B17">
      <w:rPr>
        <w:b/>
        <w:i/>
      </w:rPr>
      <w:t>, 20</w:t>
    </w:r>
    <w:r w:rsidR="00C46D2E">
      <w:rPr>
        <w:b/>
        <w:i/>
      </w:rPr>
      <w:t>2</w:t>
    </w:r>
    <w:r w:rsidR="000527E4">
      <w:rPr>
        <w:b/>
        <w:i/>
      </w:rPr>
      <w:t>2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7104C6AE" w14:textId="4C58925F" w:rsidR="00C50E96" w:rsidRPr="00C50E96" w:rsidRDefault="00B95800">
    <w:pPr>
      <w:pStyle w:val="Header"/>
      <w:rPr>
        <w:b/>
        <w:i/>
      </w:rPr>
    </w:pPr>
    <w:r>
      <w:rPr>
        <w:b/>
        <w:i/>
      </w:rPr>
      <w:pict w14:anchorId="7CF43720">
        <v:rect id="_x0000_i1027" style="width:0;height:1.5pt" o:hralign="center" o:hrstd="t" o:hr="t" fillcolor="#a0a0a0" stroked="f"/>
      </w:pict>
    </w:r>
  </w:p>
  <w:p w14:paraId="5F4703CF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077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25D9830D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24855853" w14:textId="6458BD12" w:rsidR="001845F6" w:rsidRPr="001845F6" w:rsidRDefault="005F1DB2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December 6</w:t>
    </w:r>
    <w:r w:rsidR="003C4B17">
      <w:rPr>
        <w:sz w:val="22"/>
        <w:szCs w:val="22"/>
      </w:rPr>
      <w:t>,</w:t>
    </w:r>
    <w:r w:rsidR="00C46D2E">
      <w:rPr>
        <w:sz w:val="22"/>
        <w:szCs w:val="22"/>
      </w:rPr>
      <w:t xml:space="preserve"> </w:t>
    </w:r>
    <w:r w:rsidR="003C4B17">
      <w:rPr>
        <w:sz w:val="22"/>
        <w:szCs w:val="22"/>
      </w:rPr>
      <w:t>20</w:t>
    </w:r>
    <w:r w:rsidR="00C46D2E">
      <w:rPr>
        <w:sz w:val="22"/>
        <w:szCs w:val="22"/>
      </w:rPr>
      <w:t>2</w:t>
    </w:r>
    <w:r w:rsidR="006E3FF8">
      <w:rPr>
        <w:sz w:val="22"/>
        <w:szCs w:val="22"/>
      </w:rPr>
      <w:t>2</w:t>
    </w:r>
  </w:p>
  <w:p w14:paraId="2A9A3063" w14:textId="77777777" w:rsidR="001845F6" w:rsidRDefault="001845F6" w:rsidP="001845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72"/>
    <w:multiLevelType w:val="hybridMultilevel"/>
    <w:tmpl w:val="05249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AFD"/>
    <w:multiLevelType w:val="hybridMultilevel"/>
    <w:tmpl w:val="F78C5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7DC"/>
    <w:multiLevelType w:val="hybridMultilevel"/>
    <w:tmpl w:val="5E98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3D9E"/>
    <w:multiLevelType w:val="hybridMultilevel"/>
    <w:tmpl w:val="32EC09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E455F"/>
    <w:multiLevelType w:val="hybridMultilevel"/>
    <w:tmpl w:val="2B8A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981"/>
    <w:multiLevelType w:val="hybridMultilevel"/>
    <w:tmpl w:val="7C2C0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1510">
    <w:abstractNumId w:val="17"/>
  </w:num>
  <w:num w:numId="2" w16cid:durableId="712538949">
    <w:abstractNumId w:val="4"/>
  </w:num>
  <w:num w:numId="3" w16cid:durableId="1879127692">
    <w:abstractNumId w:val="24"/>
  </w:num>
  <w:num w:numId="4" w16cid:durableId="141429218">
    <w:abstractNumId w:val="30"/>
  </w:num>
  <w:num w:numId="5" w16cid:durableId="1416827470">
    <w:abstractNumId w:val="15"/>
  </w:num>
  <w:num w:numId="6" w16cid:durableId="1113130275">
    <w:abstractNumId w:val="5"/>
  </w:num>
  <w:num w:numId="7" w16cid:durableId="91706603">
    <w:abstractNumId w:val="21"/>
  </w:num>
  <w:num w:numId="8" w16cid:durableId="1583952794">
    <w:abstractNumId w:val="16"/>
  </w:num>
  <w:num w:numId="9" w16cid:durableId="558982318">
    <w:abstractNumId w:val="27"/>
  </w:num>
  <w:num w:numId="10" w16cid:durableId="1499031314">
    <w:abstractNumId w:val="31"/>
  </w:num>
  <w:num w:numId="11" w16cid:durableId="242449087">
    <w:abstractNumId w:val="7"/>
  </w:num>
  <w:num w:numId="12" w16cid:durableId="1443452792">
    <w:abstractNumId w:val="14"/>
  </w:num>
  <w:num w:numId="13" w16cid:durableId="1647471252">
    <w:abstractNumId w:val="25"/>
  </w:num>
  <w:num w:numId="14" w16cid:durableId="1583946675">
    <w:abstractNumId w:val="34"/>
  </w:num>
  <w:num w:numId="15" w16cid:durableId="127357277">
    <w:abstractNumId w:val="36"/>
  </w:num>
  <w:num w:numId="16" w16cid:durableId="1467091374">
    <w:abstractNumId w:val="28"/>
  </w:num>
  <w:num w:numId="17" w16cid:durableId="615671612">
    <w:abstractNumId w:val="26"/>
  </w:num>
  <w:num w:numId="18" w16cid:durableId="237716815">
    <w:abstractNumId w:val="32"/>
  </w:num>
  <w:num w:numId="19" w16cid:durableId="925918764">
    <w:abstractNumId w:val="35"/>
  </w:num>
  <w:num w:numId="20" w16cid:durableId="1036273053">
    <w:abstractNumId w:val="1"/>
  </w:num>
  <w:num w:numId="21" w16cid:durableId="375593904">
    <w:abstractNumId w:val="19"/>
  </w:num>
  <w:num w:numId="22" w16cid:durableId="1997609547">
    <w:abstractNumId w:val="33"/>
  </w:num>
  <w:num w:numId="23" w16cid:durableId="7410982">
    <w:abstractNumId w:val="18"/>
  </w:num>
  <w:num w:numId="24" w16cid:durableId="1330478756">
    <w:abstractNumId w:val="10"/>
  </w:num>
  <w:num w:numId="25" w16cid:durableId="1804882163">
    <w:abstractNumId w:val="3"/>
  </w:num>
  <w:num w:numId="26" w16cid:durableId="1655446420">
    <w:abstractNumId w:val="22"/>
  </w:num>
  <w:num w:numId="27" w16cid:durableId="334766888">
    <w:abstractNumId w:val="29"/>
  </w:num>
  <w:num w:numId="28" w16cid:durableId="494955189">
    <w:abstractNumId w:val="13"/>
  </w:num>
  <w:num w:numId="29" w16cid:durableId="1329600028">
    <w:abstractNumId w:val="39"/>
  </w:num>
  <w:num w:numId="30" w16cid:durableId="1842041744">
    <w:abstractNumId w:val="23"/>
  </w:num>
  <w:num w:numId="31" w16cid:durableId="2142306977">
    <w:abstractNumId w:val="8"/>
  </w:num>
  <w:num w:numId="32" w16cid:durableId="1731614124">
    <w:abstractNumId w:val="6"/>
  </w:num>
  <w:num w:numId="33" w16cid:durableId="937559869">
    <w:abstractNumId w:val="38"/>
  </w:num>
  <w:num w:numId="34" w16cid:durableId="114565743">
    <w:abstractNumId w:val="11"/>
  </w:num>
  <w:num w:numId="35" w16cid:durableId="408622880">
    <w:abstractNumId w:val="37"/>
  </w:num>
  <w:num w:numId="36" w16cid:durableId="1461803595">
    <w:abstractNumId w:val="2"/>
  </w:num>
  <w:num w:numId="37" w16cid:durableId="1147208789">
    <w:abstractNumId w:val="12"/>
  </w:num>
  <w:num w:numId="38" w16cid:durableId="831945216">
    <w:abstractNumId w:val="9"/>
  </w:num>
  <w:num w:numId="39" w16cid:durableId="1002702644">
    <w:abstractNumId w:val="0"/>
  </w:num>
  <w:num w:numId="40" w16cid:durableId="7045213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0BD"/>
    <w:rsid w:val="00042B69"/>
    <w:rsid w:val="00047A25"/>
    <w:rsid w:val="000527E4"/>
    <w:rsid w:val="00056F14"/>
    <w:rsid w:val="00060BD9"/>
    <w:rsid w:val="0006543A"/>
    <w:rsid w:val="0008717B"/>
    <w:rsid w:val="000919AC"/>
    <w:rsid w:val="000924DC"/>
    <w:rsid w:val="00095BEE"/>
    <w:rsid w:val="000A4210"/>
    <w:rsid w:val="000A5B2A"/>
    <w:rsid w:val="000A5EC2"/>
    <w:rsid w:val="000B5048"/>
    <w:rsid w:val="000C41B3"/>
    <w:rsid w:val="000D1053"/>
    <w:rsid w:val="000D38C3"/>
    <w:rsid w:val="000E06CC"/>
    <w:rsid w:val="001033EE"/>
    <w:rsid w:val="0011478B"/>
    <w:rsid w:val="001335D8"/>
    <w:rsid w:val="00134603"/>
    <w:rsid w:val="00135945"/>
    <w:rsid w:val="00137974"/>
    <w:rsid w:val="00154D43"/>
    <w:rsid w:val="001556DE"/>
    <w:rsid w:val="00155AAF"/>
    <w:rsid w:val="0016744C"/>
    <w:rsid w:val="001729F9"/>
    <w:rsid w:val="0018058C"/>
    <w:rsid w:val="001845F6"/>
    <w:rsid w:val="001905E5"/>
    <w:rsid w:val="00193E6B"/>
    <w:rsid w:val="001A26D0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1D7B9A"/>
    <w:rsid w:val="002159F2"/>
    <w:rsid w:val="00237D7B"/>
    <w:rsid w:val="0024316F"/>
    <w:rsid w:val="002457DA"/>
    <w:rsid w:val="0025639F"/>
    <w:rsid w:val="00277534"/>
    <w:rsid w:val="00287F14"/>
    <w:rsid w:val="00291997"/>
    <w:rsid w:val="002A0F1B"/>
    <w:rsid w:val="002A4FA3"/>
    <w:rsid w:val="002A546E"/>
    <w:rsid w:val="002C1BC1"/>
    <w:rsid w:val="002C4C2F"/>
    <w:rsid w:val="002E380E"/>
    <w:rsid w:val="002E59EA"/>
    <w:rsid w:val="002F1424"/>
    <w:rsid w:val="002F158B"/>
    <w:rsid w:val="002F2B51"/>
    <w:rsid w:val="002F7339"/>
    <w:rsid w:val="00302A20"/>
    <w:rsid w:val="003124AE"/>
    <w:rsid w:val="003136F9"/>
    <w:rsid w:val="003267B9"/>
    <w:rsid w:val="003344A3"/>
    <w:rsid w:val="003348B4"/>
    <w:rsid w:val="00387CAF"/>
    <w:rsid w:val="003A2119"/>
    <w:rsid w:val="003A77A9"/>
    <w:rsid w:val="003A7B78"/>
    <w:rsid w:val="003A7CE9"/>
    <w:rsid w:val="003B5A41"/>
    <w:rsid w:val="003B5CAE"/>
    <w:rsid w:val="003B764A"/>
    <w:rsid w:val="003C21B1"/>
    <w:rsid w:val="003C4B17"/>
    <w:rsid w:val="003D0BB6"/>
    <w:rsid w:val="003D32AB"/>
    <w:rsid w:val="003E1215"/>
    <w:rsid w:val="003F610B"/>
    <w:rsid w:val="003F7A93"/>
    <w:rsid w:val="00404FED"/>
    <w:rsid w:val="004055A4"/>
    <w:rsid w:val="0042303C"/>
    <w:rsid w:val="00424BBA"/>
    <w:rsid w:val="004315D5"/>
    <w:rsid w:val="004434E1"/>
    <w:rsid w:val="00450600"/>
    <w:rsid w:val="004529BF"/>
    <w:rsid w:val="00452B1C"/>
    <w:rsid w:val="00461D95"/>
    <w:rsid w:val="00462330"/>
    <w:rsid w:val="004635A5"/>
    <w:rsid w:val="00463DDF"/>
    <w:rsid w:val="0046737C"/>
    <w:rsid w:val="00475116"/>
    <w:rsid w:val="004918A3"/>
    <w:rsid w:val="0049542B"/>
    <w:rsid w:val="00495BA3"/>
    <w:rsid w:val="004A06F0"/>
    <w:rsid w:val="004A61F0"/>
    <w:rsid w:val="004B03F0"/>
    <w:rsid w:val="004B5597"/>
    <w:rsid w:val="004B7898"/>
    <w:rsid w:val="004C2448"/>
    <w:rsid w:val="004D2588"/>
    <w:rsid w:val="004D4D7E"/>
    <w:rsid w:val="004E0B0E"/>
    <w:rsid w:val="004F6F49"/>
    <w:rsid w:val="00507847"/>
    <w:rsid w:val="005220C6"/>
    <w:rsid w:val="00523623"/>
    <w:rsid w:val="0052511B"/>
    <w:rsid w:val="0053084D"/>
    <w:rsid w:val="0053091E"/>
    <w:rsid w:val="00531599"/>
    <w:rsid w:val="00551AB5"/>
    <w:rsid w:val="00552572"/>
    <w:rsid w:val="00552E9A"/>
    <w:rsid w:val="0056477C"/>
    <w:rsid w:val="00565385"/>
    <w:rsid w:val="0056775D"/>
    <w:rsid w:val="005826B0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BF0"/>
    <w:rsid w:val="005D6E5F"/>
    <w:rsid w:val="005E3F11"/>
    <w:rsid w:val="005F1DB2"/>
    <w:rsid w:val="005F58FF"/>
    <w:rsid w:val="0060452F"/>
    <w:rsid w:val="00612045"/>
    <w:rsid w:val="00615A45"/>
    <w:rsid w:val="006331F1"/>
    <w:rsid w:val="00642CF1"/>
    <w:rsid w:val="00642F6E"/>
    <w:rsid w:val="006468A9"/>
    <w:rsid w:val="0068410C"/>
    <w:rsid w:val="0068702A"/>
    <w:rsid w:val="00691B2A"/>
    <w:rsid w:val="006A2EBD"/>
    <w:rsid w:val="006A5834"/>
    <w:rsid w:val="006A608E"/>
    <w:rsid w:val="006C2034"/>
    <w:rsid w:val="006C2DCF"/>
    <w:rsid w:val="006C5713"/>
    <w:rsid w:val="006E26CC"/>
    <w:rsid w:val="006E2EF5"/>
    <w:rsid w:val="006E3FF8"/>
    <w:rsid w:val="006E7187"/>
    <w:rsid w:val="006F04AC"/>
    <w:rsid w:val="006F5472"/>
    <w:rsid w:val="007058F3"/>
    <w:rsid w:val="00715169"/>
    <w:rsid w:val="00723AA7"/>
    <w:rsid w:val="007308E0"/>
    <w:rsid w:val="0073495F"/>
    <w:rsid w:val="00741A7C"/>
    <w:rsid w:val="00754367"/>
    <w:rsid w:val="00764F83"/>
    <w:rsid w:val="00781DE8"/>
    <w:rsid w:val="00787A12"/>
    <w:rsid w:val="00793897"/>
    <w:rsid w:val="007A30EF"/>
    <w:rsid w:val="007B23AC"/>
    <w:rsid w:val="007B3476"/>
    <w:rsid w:val="007B690B"/>
    <w:rsid w:val="007D25D5"/>
    <w:rsid w:val="007E5951"/>
    <w:rsid w:val="007F1194"/>
    <w:rsid w:val="00806337"/>
    <w:rsid w:val="00807EE6"/>
    <w:rsid w:val="00860934"/>
    <w:rsid w:val="0086492C"/>
    <w:rsid w:val="00867719"/>
    <w:rsid w:val="00872EFF"/>
    <w:rsid w:val="0087593A"/>
    <w:rsid w:val="00877606"/>
    <w:rsid w:val="00880FC9"/>
    <w:rsid w:val="0088170C"/>
    <w:rsid w:val="008B303E"/>
    <w:rsid w:val="008C2128"/>
    <w:rsid w:val="008C49FB"/>
    <w:rsid w:val="008C6403"/>
    <w:rsid w:val="008E2FA6"/>
    <w:rsid w:val="008E35B9"/>
    <w:rsid w:val="008F47EF"/>
    <w:rsid w:val="00902CE5"/>
    <w:rsid w:val="00903177"/>
    <w:rsid w:val="00913329"/>
    <w:rsid w:val="00920C5D"/>
    <w:rsid w:val="00924504"/>
    <w:rsid w:val="00925811"/>
    <w:rsid w:val="00944C08"/>
    <w:rsid w:val="0094571F"/>
    <w:rsid w:val="009457BB"/>
    <w:rsid w:val="00953B84"/>
    <w:rsid w:val="00961D0D"/>
    <w:rsid w:val="0097372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123C8"/>
    <w:rsid w:val="00A2156F"/>
    <w:rsid w:val="00A31BC2"/>
    <w:rsid w:val="00A33F66"/>
    <w:rsid w:val="00A42886"/>
    <w:rsid w:val="00A536AD"/>
    <w:rsid w:val="00A5568A"/>
    <w:rsid w:val="00A56E80"/>
    <w:rsid w:val="00A62C7C"/>
    <w:rsid w:val="00A64B4C"/>
    <w:rsid w:val="00A725A5"/>
    <w:rsid w:val="00A74711"/>
    <w:rsid w:val="00A754A4"/>
    <w:rsid w:val="00A80576"/>
    <w:rsid w:val="00A97DFF"/>
    <w:rsid w:val="00AA0373"/>
    <w:rsid w:val="00AA64C0"/>
    <w:rsid w:val="00AA6501"/>
    <w:rsid w:val="00AB0B24"/>
    <w:rsid w:val="00AB291C"/>
    <w:rsid w:val="00AB6FE4"/>
    <w:rsid w:val="00AC60AA"/>
    <w:rsid w:val="00AE06E9"/>
    <w:rsid w:val="00AE65DC"/>
    <w:rsid w:val="00AE6C32"/>
    <w:rsid w:val="00AF20F3"/>
    <w:rsid w:val="00AF32EF"/>
    <w:rsid w:val="00AF5A01"/>
    <w:rsid w:val="00AF5FBB"/>
    <w:rsid w:val="00AF6059"/>
    <w:rsid w:val="00B047C5"/>
    <w:rsid w:val="00B1112E"/>
    <w:rsid w:val="00B14B7B"/>
    <w:rsid w:val="00B16429"/>
    <w:rsid w:val="00B20CD4"/>
    <w:rsid w:val="00B20F8D"/>
    <w:rsid w:val="00B22FD4"/>
    <w:rsid w:val="00B25B75"/>
    <w:rsid w:val="00B27949"/>
    <w:rsid w:val="00B31880"/>
    <w:rsid w:val="00B361AB"/>
    <w:rsid w:val="00B36206"/>
    <w:rsid w:val="00B43DA8"/>
    <w:rsid w:val="00B66202"/>
    <w:rsid w:val="00B73CC7"/>
    <w:rsid w:val="00B91BB3"/>
    <w:rsid w:val="00B95800"/>
    <w:rsid w:val="00B969B9"/>
    <w:rsid w:val="00BA46B3"/>
    <w:rsid w:val="00BD32B4"/>
    <w:rsid w:val="00BF1FFD"/>
    <w:rsid w:val="00BF4698"/>
    <w:rsid w:val="00C05AE8"/>
    <w:rsid w:val="00C071B2"/>
    <w:rsid w:val="00C103FE"/>
    <w:rsid w:val="00C21675"/>
    <w:rsid w:val="00C258CF"/>
    <w:rsid w:val="00C3366A"/>
    <w:rsid w:val="00C340DE"/>
    <w:rsid w:val="00C36F07"/>
    <w:rsid w:val="00C417DA"/>
    <w:rsid w:val="00C46D2E"/>
    <w:rsid w:val="00C50AFC"/>
    <w:rsid w:val="00C50E96"/>
    <w:rsid w:val="00C52B0A"/>
    <w:rsid w:val="00C700A5"/>
    <w:rsid w:val="00C76931"/>
    <w:rsid w:val="00C77075"/>
    <w:rsid w:val="00C8624D"/>
    <w:rsid w:val="00CA20DC"/>
    <w:rsid w:val="00CB377B"/>
    <w:rsid w:val="00CC4AC6"/>
    <w:rsid w:val="00CC7668"/>
    <w:rsid w:val="00CD19CB"/>
    <w:rsid w:val="00CD4618"/>
    <w:rsid w:val="00CE2F06"/>
    <w:rsid w:val="00CE7836"/>
    <w:rsid w:val="00CF0F4C"/>
    <w:rsid w:val="00CF2B28"/>
    <w:rsid w:val="00CF4833"/>
    <w:rsid w:val="00D0532F"/>
    <w:rsid w:val="00D06127"/>
    <w:rsid w:val="00D06258"/>
    <w:rsid w:val="00D14687"/>
    <w:rsid w:val="00D27020"/>
    <w:rsid w:val="00D32243"/>
    <w:rsid w:val="00D62B0E"/>
    <w:rsid w:val="00D65DDA"/>
    <w:rsid w:val="00D70CC9"/>
    <w:rsid w:val="00D83474"/>
    <w:rsid w:val="00D9194C"/>
    <w:rsid w:val="00D958F9"/>
    <w:rsid w:val="00D95D93"/>
    <w:rsid w:val="00D974DF"/>
    <w:rsid w:val="00DB5707"/>
    <w:rsid w:val="00DC779B"/>
    <w:rsid w:val="00DD7465"/>
    <w:rsid w:val="00E11AE0"/>
    <w:rsid w:val="00E17229"/>
    <w:rsid w:val="00E21FF4"/>
    <w:rsid w:val="00E23CE5"/>
    <w:rsid w:val="00E3372C"/>
    <w:rsid w:val="00E4130E"/>
    <w:rsid w:val="00E44AFA"/>
    <w:rsid w:val="00E47196"/>
    <w:rsid w:val="00E84DC4"/>
    <w:rsid w:val="00E85DCF"/>
    <w:rsid w:val="00E91AF1"/>
    <w:rsid w:val="00E97678"/>
    <w:rsid w:val="00EB0C4A"/>
    <w:rsid w:val="00EB36D5"/>
    <w:rsid w:val="00EB383F"/>
    <w:rsid w:val="00EC1D8A"/>
    <w:rsid w:val="00EC287C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6314A"/>
    <w:rsid w:val="00F71B44"/>
    <w:rsid w:val="00F735D3"/>
    <w:rsid w:val="00F75BC9"/>
    <w:rsid w:val="00F772FF"/>
    <w:rsid w:val="00F83062"/>
    <w:rsid w:val="00F84430"/>
    <w:rsid w:val="00F90252"/>
    <w:rsid w:val="00F94658"/>
    <w:rsid w:val="00FA09A0"/>
    <w:rsid w:val="00FA6F81"/>
    <w:rsid w:val="00FA7728"/>
    <w:rsid w:val="00FB2AF5"/>
    <w:rsid w:val="00FC68D3"/>
    <w:rsid w:val="00FD2E84"/>
    <w:rsid w:val="00FD35DF"/>
    <w:rsid w:val="00FE289F"/>
    <w:rsid w:val="00FF2564"/>
    <w:rsid w:val="00FF436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16D17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A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337-2736-4F1C-90BB-C78CBF2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2</cp:revision>
  <cp:lastPrinted>2023-03-13T22:02:00Z</cp:lastPrinted>
  <dcterms:created xsi:type="dcterms:W3CDTF">2023-03-13T22:27:00Z</dcterms:created>
  <dcterms:modified xsi:type="dcterms:W3CDTF">2023-03-13T22:27:00Z</dcterms:modified>
</cp:coreProperties>
</file>