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553B" w14:textId="5E14FBF5" w:rsidR="0053549E" w:rsidRDefault="0053549E" w:rsidP="0053549E">
      <w:r w:rsidRPr="00BD0D9D">
        <w:t xml:space="preserve">A meeting of the Lowndes County Board of Health was held </w:t>
      </w:r>
      <w:r w:rsidR="00AF60F5">
        <w:t>Thursday, February 3, 2022</w:t>
      </w:r>
      <w:r w:rsidRPr="00BD0D9D">
        <w:t xml:space="preserve"> at </w:t>
      </w:r>
      <w:r w:rsidR="00AF60F5">
        <w:t xml:space="preserve">12:00 p.m. </w:t>
      </w:r>
      <w:r>
        <w:t>by conference call.</w:t>
      </w:r>
    </w:p>
    <w:tbl>
      <w:tblPr>
        <w:tblW w:w="11488" w:type="dxa"/>
        <w:jc w:val="center"/>
        <w:tblLook w:val="04A0" w:firstRow="1" w:lastRow="0" w:firstColumn="1" w:lastColumn="0" w:noHBand="0" w:noVBand="1"/>
      </w:tblPr>
      <w:tblGrid>
        <w:gridCol w:w="3494"/>
        <w:gridCol w:w="5040"/>
        <w:gridCol w:w="2954"/>
      </w:tblGrid>
      <w:tr w:rsidR="00B90E12" w:rsidRPr="004B186D" w14:paraId="799252CE" w14:textId="77777777" w:rsidTr="0069466C">
        <w:trPr>
          <w:jc w:val="center"/>
        </w:trPr>
        <w:tc>
          <w:tcPr>
            <w:tcW w:w="3494" w:type="dxa"/>
            <w:vAlign w:val="center"/>
          </w:tcPr>
          <w:p w14:paraId="4757A7FF" w14:textId="77777777" w:rsidR="00B90E12" w:rsidRPr="004B186D" w:rsidRDefault="00B90E12" w:rsidP="00777186">
            <w:pPr>
              <w:jc w:val="center"/>
              <w:rPr>
                <w:b/>
                <w:u w:val="single"/>
              </w:rPr>
            </w:pPr>
            <w:r w:rsidRPr="004B186D">
              <w:rPr>
                <w:b/>
                <w:u w:val="single"/>
              </w:rPr>
              <w:t>Members Present</w:t>
            </w:r>
          </w:p>
        </w:tc>
        <w:tc>
          <w:tcPr>
            <w:tcW w:w="5040" w:type="dxa"/>
            <w:vAlign w:val="center"/>
          </w:tcPr>
          <w:p w14:paraId="08D4C18C" w14:textId="77777777" w:rsidR="00B90E12" w:rsidRPr="004B186D" w:rsidRDefault="00B90E12" w:rsidP="00777186">
            <w:pPr>
              <w:jc w:val="center"/>
              <w:rPr>
                <w:b/>
                <w:u w:val="single"/>
              </w:rPr>
            </w:pPr>
            <w:r w:rsidRPr="004B186D">
              <w:rPr>
                <w:b/>
                <w:u w:val="single"/>
              </w:rPr>
              <w:t>Members Absent</w:t>
            </w:r>
          </w:p>
        </w:tc>
        <w:tc>
          <w:tcPr>
            <w:tcW w:w="2954" w:type="dxa"/>
            <w:vAlign w:val="center"/>
          </w:tcPr>
          <w:p w14:paraId="6511DE84" w14:textId="77777777" w:rsidR="00B90E12" w:rsidRPr="004B186D" w:rsidRDefault="00B90E12" w:rsidP="00777186">
            <w:pPr>
              <w:jc w:val="center"/>
              <w:rPr>
                <w:b/>
                <w:u w:val="single"/>
              </w:rPr>
            </w:pPr>
            <w:r w:rsidRPr="004B186D">
              <w:rPr>
                <w:b/>
                <w:u w:val="single"/>
              </w:rPr>
              <w:t>Others Present</w:t>
            </w:r>
          </w:p>
        </w:tc>
      </w:tr>
      <w:tr w:rsidR="00F77D78" w:rsidRPr="004B186D" w14:paraId="5F288D6E" w14:textId="77777777" w:rsidTr="0069466C">
        <w:trPr>
          <w:jc w:val="center"/>
        </w:trPr>
        <w:tc>
          <w:tcPr>
            <w:tcW w:w="3494" w:type="dxa"/>
            <w:vAlign w:val="center"/>
          </w:tcPr>
          <w:p w14:paraId="7D7F9567" w14:textId="77777777" w:rsidR="00F77D78" w:rsidRPr="004B186D" w:rsidRDefault="00F77D78" w:rsidP="00F77D78">
            <w:pPr>
              <w:jc w:val="center"/>
            </w:pPr>
            <w:r>
              <w:t>Dr. Mark Eanes, Chairman</w:t>
            </w:r>
          </w:p>
        </w:tc>
        <w:tc>
          <w:tcPr>
            <w:tcW w:w="5040" w:type="dxa"/>
            <w:vAlign w:val="center"/>
          </w:tcPr>
          <w:p w14:paraId="22939844" w14:textId="6CF7CD7F" w:rsidR="00F77D78" w:rsidRPr="004B186D" w:rsidRDefault="0069466C" w:rsidP="00F77D78">
            <w:pPr>
              <w:jc w:val="center"/>
            </w:pPr>
            <w:r>
              <w:t>Mayor Scott Matheson</w:t>
            </w:r>
          </w:p>
        </w:tc>
        <w:tc>
          <w:tcPr>
            <w:tcW w:w="2954" w:type="dxa"/>
            <w:vAlign w:val="center"/>
          </w:tcPr>
          <w:p w14:paraId="13452852" w14:textId="77777777" w:rsidR="00F77D78" w:rsidRPr="004B186D" w:rsidRDefault="00F77D78" w:rsidP="00F77D78">
            <w:pPr>
              <w:jc w:val="center"/>
            </w:pPr>
            <w:r>
              <w:t>Dr. William R. Grow</w:t>
            </w:r>
          </w:p>
        </w:tc>
      </w:tr>
      <w:tr w:rsidR="00F77D78" w:rsidRPr="004B186D" w14:paraId="1B032A70" w14:textId="77777777" w:rsidTr="0069466C">
        <w:trPr>
          <w:jc w:val="center"/>
        </w:trPr>
        <w:tc>
          <w:tcPr>
            <w:tcW w:w="3494" w:type="dxa"/>
            <w:vAlign w:val="center"/>
          </w:tcPr>
          <w:p w14:paraId="31C6A548" w14:textId="0FBBDF8F" w:rsidR="00F77D78" w:rsidRPr="004B186D" w:rsidRDefault="0069466C" w:rsidP="00F77D78">
            <w:pPr>
              <w:jc w:val="center"/>
            </w:pPr>
            <w:r>
              <w:t>Dr. Randall Smith - Secretary</w:t>
            </w:r>
          </w:p>
        </w:tc>
        <w:tc>
          <w:tcPr>
            <w:tcW w:w="5040" w:type="dxa"/>
            <w:vAlign w:val="center"/>
          </w:tcPr>
          <w:p w14:paraId="2CBF7959" w14:textId="3F2AFE1D" w:rsidR="00F77D78" w:rsidRPr="004B186D" w:rsidRDefault="0069466C" w:rsidP="00F77D78">
            <w:pPr>
              <w:jc w:val="center"/>
            </w:pPr>
            <w:r>
              <w:t>Dr. Mary Margaret Richardson – Vice-Chairman</w:t>
            </w:r>
          </w:p>
        </w:tc>
        <w:tc>
          <w:tcPr>
            <w:tcW w:w="2954" w:type="dxa"/>
            <w:vAlign w:val="center"/>
          </w:tcPr>
          <w:p w14:paraId="489F1C08" w14:textId="77777777" w:rsidR="00F77D78" w:rsidRPr="004B186D" w:rsidRDefault="00F77D78" w:rsidP="00F77D78">
            <w:pPr>
              <w:jc w:val="center"/>
            </w:pPr>
            <w:r>
              <w:t>Dwain Butler</w:t>
            </w:r>
          </w:p>
        </w:tc>
      </w:tr>
      <w:tr w:rsidR="00F77D78" w:rsidRPr="004B186D" w14:paraId="6729CC27" w14:textId="77777777" w:rsidTr="0069466C">
        <w:trPr>
          <w:jc w:val="center"/>
        </w:trPr>
        <w:tc>
          <w:tcPr>
            <w:tcW w:w="3494" w:type="dxa"/>
            <w:vAlign w:val="center"/>
          </w:tcPr>
          <w:p w14:paraId="637FC1C2" w14:textId="77777777" w:rsidR="00F77D78" w:rsidRPr="004B186D" w:rsidRDefault="00DF1E2F" w:rsidP="00F77D78">
            <w:pPr>
              <w:jc w:val="center"/>
            </w:pPr>
            <w:r>
              <w:t>Dr. Frances Brown</w:t>
            </w:r>
          </w:p>
        </w:tc>
        <w:tc>
          <w:tcPr>
            <w:tcW w:w="5040" w:type="dxa"/>
            <w:vAlign w:val="center"/>
          </w:tcPr>
          <w:p w14:paraId="37391CB9" w14:textId="2F27BC87" w:rsidR="00F77D78" w:rsidRPr="004B186D" w:rsidRDefault="00C9532D" w:rsidP="00F77D78">
            <w:pPr>
              <w:jc w:val="center"/>
            </w:pPr>
            <w:r>
              <w:t>Wes Taylor</w:t>
            </w:r>
          </w:p>
        </w:tc>
        <w:tc>
          <w:tcPr>
            <w:tcW w:w="2954" w:type="dxa"/>
            <w:vAlign w:val="center"/>
          </w:tcPr>
          <w:p w14:paraId="250FB89B" w14:textId="60AAA524" w:rsidR="00F77D78" w:rsidRPr="004B186D" w:rsidRDefault="0069466C" w:rsidP="00F77D78">
            <w:pPr>
              <w:jc w:val="center"/>
            </w:pPr>
            <w:r>
              <w:t>Patrina Bowles</w:t>
            </w:r>
          </w:p>
        </w:tc>
      </w:tr>
      <w:tr w:rsidR="00F77D78" w:rsidRPr="004B186D" w14:paraId="510A2929" w14:textId="77777777" w:rsidTr="0069466C">
        <w:trPr>
          <w:jc w:val="center"/>
        </w:trPr>
        <w:tc>
          <w:tcPr>
            <w:tcW w:w="3494" w:type="dxa"/>
            <w:vAlign w:val="center"/>
          </w:tcPr>
          <w:p w14:paraId="4989D6B3" w14:textId="77777777" w:rsidR="00F77D78" w:rsidRPr="004B186D" w:rsidRDefault="00F77D78" w:rsidP="00F77D78">
            <w:pPr>
              <w:jc w:val="center"/>
            </w:pPr>
            <w:r>
              <w:t>Bill Slaughter</w:t>
            </w:r>
          </w:p>
        </w:tc>
        <w:tc>
          <w:tcPr>
            <w:tcW w:w="5040" w:type="dxa"/>
            <w:vAlign w:val="center"/>
          </w:tcPr>
          <w:p w14:paraId="47FE6565" w14:textId="77777777" w:rsidR="00F77D78" w:rsidRPr="004B186D" w:rsidRDefault="00F77D78" w:rsidP="00F77D78">
            <w:pPr>
              <w:jc w:val="center"/>
            </w:pPr>
          </w:p>
        </w:tc>
        <w:tc>
          <w:tcPr>
            <w:tcW w:w="2954" w:type="dxa"/>
            <w:vAlign w:val="center"/>
          </w:tcPr>
          <w:p w14:paraId="0584C1C4" w14:textId="05E036B4" w:rsidR="00F77D78" w:rsidRPr="001C75B6" w:rsidRDefault="0069466C" w:rsidP="00F77D78">
            <w:pPr>
              <w:jc w:val="center"/>
            </w:pPr>
            <w:r>
              <w:t>Teresa Giles</w:t>
            </w:r>
          </w:p>
        </w:tc>
      </w:tr>
      <w:tr w:rsidR="00F77D78" w:rsidRPr="004B186D" w14:paraId="3EEB0CBA" w14:textId="77777777" w:rsidTr="0069466C">
        <w:trPr>
          <w:jc w:val="center"/>
        </w:trPr>
        <w:tc>
          <w:tcPr>
            <w:tcW w:w="3494" w:type="dxa"/>
            <w:vAlign w:val="center"/>
          </w:tcPr>
          <w:p w14:paraId="0DD9E323" w14:textId="2278502D" w:rsidR="00F77D78" w:rsidRPr="004B186D" w:rsidRDefault="00F77D78" w:rsidP="00F77D78">
            <w:pPr>
              <w:jc w:val="center"/>
            </w:pPr>
          </w:p>
        </w:tc>
        <w:tc>
          <w:tcPr>
            <w:tcW w:w="5040" w:type="dxa"/>
            <w:vAlign w:val="center"/>
          </w:tcPr>
          <w:p w14:paraId="7AEB7600" w14:textId="77777777" w:rsidR="00F77D78" w:rsidRPr="004B186D" w:rsidRDefault="00F77D78" w:rsidP="00F77D78">
            <w:pPr>
              <w:jc w:val="center"/>
            </w:pPr>
          </w:p>
        </w:tc>
        <w:tc>
          <w:tcPr>
            <w:tcW w:w="2954" w:type="dxa"/>
            <w:vAlign w:val="center"/>
          </w:tcPr>
          <w:p w14:paraId="361AD85C" w14:textId="6181B927" w:rsidR="00F77D78" w:rsidRDefault="00AF60F5" w:rsidP="00F77D78">
            <w:pPr>
              <w:jc w:val="center"/>
            </w:pPr>
            <w:r>
              <w:t>Allie Pridgen</w:t>
            </w:r>
          </w:p>
        </w:tc>
      </w:tr>
      <w:tr w:rsidR="00F77D78" w:rsidRPr="004B186D" w14:paraId="623A4FCF" w14:textId="77777777" w:rsidTr="0069466C">
        <w:trPr>
          <w:jc w:val="center"/>
        </w:trPr>
        <w:tc>
          <w:tcPr>
            <w:tcW w:w="3494" w:type="dxa"/>
            <w:vAlign w:val="center"/>
          </w:tcPr>
          <w:p w14:paraId="5A54041A" w14:textId="77777777" w:rsidR="00F77D78" w:rsidRPr="004B186D" w:rsidRDefault="00F77D78" w:rsidP="00F77D78">
            <w:pPr>
              <w:jc w:val="center"/>
            </w:pPr>
          </w:p>
        </w:tc>
        <w:tc>
          <w:tcPr>
            <w:tcW w:w="5040" w:type="dxa"/>
            <w:vAlign w:val="center"/>
          </w:tcPr>
          <w:p w14:paraId="642E2CB0" w14:textId="77777777" w:rsidR="00F77D78" w:rsidRPr="004B186D" w:rsidRDefault="00F77D78" w:rsidP="00F77D78">
            <w:pPr>
              <w:jc w:val="center"/>
            </w:pPr>
          </w:p>
        </w:tc>
        <w:tc>
          <w:tcPr>
            <w:tcW w:w="2954" w:type="dxa"/>
            <w:vAlign w:val="center"/>
          </w:tcPr>
          <w:p w14:paraId="5A755492" w14:textId="5526B6C9" w:rsidR="00F77D78" w:rsidRDefault="00AF60F5" w:rsidP="00F77D78">
            <w:pPr>
              <w:jc w:val="center"/>
            </w:pPr>
            <w:r>
              <w:t>Kim Davis</w:t>
            </w:r>
          </w:p>
        </w:tc>
      </w:tr>
      <w:tr w:rsidR="00C9532D" w:rsidRPr="004B186D" w14:paraId="0C4192EB" w14:textId="77777777" w:rsidTr="0069466C">
        <w:trPr>
          <w:jc w:val="center"/>
        </w:trPr>
        <w:tc>
          <w:tcPr>
            <w:tcW w:w="3494" w:type="dxa"/>
            <w:vAlign w:val="center"/>
          </w:tcPr>
          <w:p w14:paraId="2B8DC013" w14:textId="77777777" w:rsidR="00C9532D" w:rsidRPr="004B186D" w:rsidRDefault="00C9532D" w:rsidP="00F77D78">
            <w:pPr>
              <w:jc w:val="center"/>
            </w:pPr>
          </w:p>
        </w:tc>
        <w:tc>
          <w:tcPr>
            <w:tcW w:w="5040" w:type="dxa"/>
            <w:vAlign w:val="center"/>
          </w:tcPr>
          <w:p w14:paraId="780E6061" w14:textId="77777777" w:rsidR="00C9532D" w:rsidRPr="004B186D" w:rsidRDefault="00C9532D" w:rsidP="00F77D78">
            <w:pPr>
              <w:jc w:val="center"/>
            </w:pPr>
          </w:p>
        </w:tc>
        <w:tc>
          <w:tcPr>
            <w:tcW w:w="2954" w:type="dxa"/>
            <w:vAlign w:val="center"/>
          </w:tcPr>
          <w:p w14:paraId="5A947461" w14:textId="322DCCB0" w:rsidR="00C9532D" w:rsidRDefault="00AF60F5" w:rsidP="00F77D78">
            <w:pPr>
              <w:jc w:val="center"/>
            </w:pPr>
            <w:r>
              <w:t>Dexter Dudley</w:t>
            </w:r>
          </w:p>
        </w:tc>
      </w:tr>
      <w:tr w:rsidR="00AF60F5" w:rsidRPr="004B186D" w14:paraId="4C2192D4" w14:textId="77777777" w:rsidTr="0069466C">
        <w:trPr>
          <w:jc w:val="center"/>
        </w:trPr>
        <w:tc>
          <w:tcPr>
            <w:tcW w:w="3494" w:type="dxa"/>
            <w:vAlign w:val="center"/>
          </w:tcPr>
          <w:p w14:paraId="49CE0D6E" w14:textId="77777777" w:rsidR="00AF60F5" w:rsidRPr="004B186D" w:rsidRDefault="00AF60F5" w:rsidP="00AF60F5">
            <w:pPr>
              <w:jc w:val="center"/>
            </w:pPr>
          </w:p>
        </w:tc>
        <w:tc>
          <w:tcPr>
            <w:tcW w:w="5040" w:type="dxa"/>
            <w:vAlign w:val="center"/>
          </w:tcPr>
          <w:p w14:paraId="00E60537" w14:textId="77777777" w:rsidR="00AF60F5" w:rsidRPr="004B186D" w:rsidRDefault="00AF60F5" w:rsidP="00AF60F5">
            <w:pPr>
              <w:jc w:val="center"/>
            </w:pPr>
          </w:p>
        </w:tc>
        <w:tc>
          <w:tcPr>
            <w:tcW w:w="2954" w:type="dxa"/>
            <w:vAlign w:val="center"/>
          </w:tcPr>
          <w:p w14:paraId="1362B0B4" w14:textId="3B9824D7" w:rsidR="00AF60F5" w:rsidRDefault="00AF60F5" w:rsidP="00AF60F5">
            <w:pPr>
              <w:jc w:val="center"/>
            </w:pPr>
            <w:r>
              <w:t>Kyle Coppage</w:t>
            </w:r>
          </w:p>
        </w:tc>
      </w:tr>
    </w:tbl>
    <w:p w14:paraId="7214B22E" w14:textId="77777777" w:rsidR="00B90E12" w:rsidRDefault="00E81C14" w:rsidP="00B90E12">
      <w:r>
        <w:pict w14:anchorId="4B98F769">
          <v:rect id="_x0000_i1025" style="width:0;height:1.5pt" o:hralign="center" o:hrstd="t" o:hr="t" fillcolor="#a0a0a0" stroked="f"/>
        </w:pict>
      </w:r>
    </w:p>
    <w:p w14:paraId="1F0483D4" w14:textId="77777777" w:rsidR="00B90E12" w:rsidRPr="00BD0D9D" w:rsidRDefault="00B90E12" w:rsidP="00171E5D">
      <w:pPr>
        <w:rPr>
          <w:b/>
          <w:u w:val="single"/>
        </w:rPr>
      </w:pPr>
      <w:r w:rsidRPr="00BD0D9D">
        <w:rPr>
          <w:b/>
          <w:u w:val="single"/>
        </w:rPr>
        <w:t>Call to Order</w:t>
      </w:r>
    </w:p>
    <w:p w14:paraId="0B420BE6" w14:textId="0047F701" w:rsidR="00EE745D" w:rsidRDefault="00AF60F5" w:rsidP="00B90E12">
      <w:pPr>
        <w:numPr>
          <w:ilvl w:val="0"/>
          <w:numId w:val="3"/>
        </w:numPr>
      </w:pPr>
      <w:r>
        <w:t>Dr. Eanes called the meeting to order at 11:58 a.m</w:t>
      </w:r>
      <w:r w:rsidR="00C9532D">
        <w:t>.</w:t>
      </w:r>
    </w:p>
    <w:p w14:paraId="7FCF2CA6" w14:textId="77777777" w:rsidR="00B90E12" w:rsidRDefault="00B90E12" w:rsidP="00B90E12"/>
    <w:p w14:paraId="49F0E20D" w14:textId="77777777" w:rsidR="00B02061" w:rsidRDefault="00B02061" w:rsidP="00B90E12">
      <w:r>
        <w:rPr>
          <w:b/>
          <w:u w:val="single"/>
        </w:rPr>
        <w:t>Public Comments</w:t>
      </w:r>
    </w:p>
    <w:p w14:paraId="391CEF67" w14:textId="77777777" w:rsidR="00B02061" w:rsidRDefault="00C82372" w:rsidP="00B02061">
      <w:pPr>
        <w:pStyle w:val="ListParagraph"/>
        <w:numPr>
          <w:ilvl w:val="0"/>
          <w:numId w:val="13"/>
        </w:numPr>
      </w:pPr>
      <w:r>
        <w:t>There were no public comments.</w:t>
      </w:r>
    </w:p>
    <w:p w14:paraId="261924BA" w14:textId="77777777" w:rsidR="00C82372" w:rsidRDefault="00C82372" w:rsidP="00C82372"/>
    <w:p w14:paraId="2DA2B309" w14:textId="4635FFE4" w:rsidR="00EE745D" w:rsidRPr="0065140E" w:rsidRDefault="00EE745D" w:rsidP="00EE745D">
      <w:pPr>
        <w:rPr>
          <w:b/>
          <w:u w:val="single"/>
        </w:rPr>
      </w:pPr>
      <w:r w:rsidRPr="0065140E">
        <w:rPr>
          <w:b/>
          <w:u w:val="single"/>
        </w:rPr>
        <w:t xml:space="preserve">Approval of </w:t>
      </w:r>
      <w:r w:rsidR="0069466C">
        <w:rPr>
          <w:b/>
          <w:u w:val="single"/>
        </w:rPr>
        <w:t>September 22, 2020 and March 26, 2021</w:t>
      </w:r>
      <w:r w:rsidR="00737E5D">
        <w:rPr>
          <w:b/>
          <w:u w:val="single"/>
        </w:rPr>
        <w:t xml:space="preserve"> </w:t>
      </w:r>
      <w:r w:rsidR="0065140E">
        <w:rPr>
          <w:b/>
          <w:u w:val="single"/>
        </w:rPr>
        <w:t xml:space="preserve">Minutes </w:t>
      </w:r>
      <w:r w:rsidRPr="0065140E">
        <w:rPr>
          <w:b/>
          <w:u w:val="single"/>
        </w:rPr>
        <w:t>(Attached)</w:t>
      </w:r>
    </w:p>
    <w:p w14:paraId="55BB3457" w14:textId="644E9E89" w:rsidR="00EE745D" w:rsidRDefault="00E52EA2" w:rsidP="00EE745D">
      <w:pPr>
        <w:numPr>
          <w:ilvl w:val="0"/>
          <w:numId w:val="2"/>
        </w:numPr>
      </w:pPr>
      <w:r>
        <w:t xml:space="preserve">Dr. Smith made a motion to approve the </w:t>
      </w:r>
      <w:r w:rsidR="00CC1722">
        <w:t xml:space="preserve">minutes from the </w:t>
      </w:r>
      <w:r w:rsidR="0069466C">
        <w:t>September 22, 2020</w:t>
      </w:r>
      <w:r w:rsidR="00AF60F5">
        <w:t xml:space="preserve">, </w:t>
      </w:r>
      <w:r w:rsidR="0069466C">
        <w:t xml:space="preserve">March 26, </w:t>
      </w:r>
      <w:r w:rsidR="001151A9">
        <w:t>2021,</w:t>
      </w:r>
      <w:r w:rsidR="0069466C">
        <w:t xml:space="preserve"> </w:t>
      </w:r>
      <w:r w:rsidR="00AF60F5">
        <w:t xml:space="preserve">and May 25, 2021 </w:t>
      </w:r>
      <w:r w:rsidR="0069466C">
        <w:t>meetings.</w:t>
      </w:r>
      <w:r>
        <w:t xml:space="preserve">  The motion was seconded by Dr. Brown.  All were in favor and the motion passed.</w:t>
      </w:r>
    </w:p>
    <w:p w14:paraId="09D3BFCE" w14:textId="77777777" w:rsidR="00DF3FDA" w:rsidRDefault="00DF3FDA" w:rsidP="00DF3FDA"/>
    <w:p w14:paraId="1B71FF48" w14:textId="77777777" w:rsidR="00EE745D" w:rsidRDefault="00EE745D" w:rsidP="00EE745D">
      <w:pPr>
        <w:rPr>
          <w:b/>
          <w:u w:val="single"/>
        </w:rPr>
      </w:pPr>
      <w:r w:rsidRPr="00BD0D9D">
        <w:rPr>
          <w:b/>
          <w:u w:val="single"/>
        </w:rPr>
        <w:t>Business</w:t>
      </w:r>
    </w:p>
    <w:p w14:paraId="7F5B1E88" w14:textId="0A452BF3" w:rsidR="004967FB" w:rsidRPr="008B3B33" w:rsidRDefault="004967FB" w:rsidP="004967FB">
      <w:pPr>
        <w:rPr>
          <w:b/>
          <w:u w:val="single"/>
        </w:rPr>
      </w:pPr>
      <w:r w:rsidRPr="008B3B33">
        <w:rPr>
          <w:b/>
          <w:u w:val="single"/>
        </w:rPr>
        <w:t xml:space="preserve">Financial Information – </w:t>
      </w:r>
      <w:r w:rsidR="004957C8">
        <w:rPr>
          <w:b/>
          <w:u w:val="single"/>
        </w:rPr>
        <w:t>Teresa Giles</w:t>
      </w:r>
      <w:r w:rsidRPr="008B3B33">
        <w:rPr>
          <w:b/>
          <w:u w:val="single"/>
        </w:rPr>
        <w:t xml:space="preserve"> (Attached)</w:t>
      </w:r>
    </w:p>
    <w:p w14:paraId="65443A3C" w14:textId="4DAD0EF3" w:rsidR="00803972" w:rsidRDefault="00E52EA2" w:rsidP="00DF1E2F">
      <w:pPr>
        <w:pStyle w:val="ListParagraph"/>
        <w:numPr>
          <w:ilvl w:val="0"/>
          <w:numId w:val="16"/>
        </w:numPr>
      </w:pPr>
      <w:r>
        <w:t xml:space="preserve">Ms. Giles presented the Lowndes County Board of Health’s FY2021 Audit Report and provided a brief overview of the results from the auditors.  </w:t>
      </w:r>
    </w:p>
    <w:p w14:paraId="0288614F" w14:textId="66BFA9C5" w:rsidR="00E52EA2" w:rsidRDefault="00E52EA2" w:rsidP="00DF1E2F">
      <w:pPr>
        <w:pStyle w:val="ListParagraph"/>
        <w:numPr>
          <w:ilvl w:val="0"/>
          <w:numId w:val="16"/>
        </w:numPr>
      </w:pPr>
      <w:r>
        <w:t>It was noted Lowndes’ budget has been adjusted several times and subsequently increased</w:t>
      </w:r>
      <w:r w:rsidR="009E4DBC">
        <w:t xml:space="preserve"> by $17,692.  There was a reduction in Grant-in-Aid funding.  Some of the labor costs were offset by transferring COVID funds into the budget based on hours tracked for testing, vaccinations and any other labor associated with COVID.</w:t>
      </w:r>
    </w:p>
    <w:p w14:paraId="61E0DFC1" w14:textId="0D88BC9C" w:rsidR="009E4DBC" w:rsidRDefault="009E4DBC" w:rsidP="00DF1E2F">
      <w:pPr>
        <w:pStyle w:val="ListParagraph"/>
        <w:numPr>
          <w:ilvl w:val="0"/>
          <w:numId w:val="16"/>
        </w:numPr>
      </w:pPr>
      <w:r>
        <w:t>Ms. Giles informed the Board the budget is on track and that every category has increased in fees now that health departments are fully functional.</w:t>
      </w:r>
    </w:p>
    <w:p w14:paraId="25A668D4" w14:textId="77777777" w:rsidR="003D4022" w:rsidRDefault="003D4022" w:rsidP="003D4022"/>
    <w:p w14:paraId="7C106667" w14:textId="77777777" w:rsidR="003D4022" w:rsidRPr="005A1491" w:rsidRDefault="003D4022" w:rsidP="003D4022">
      <w:pPr>
        <w:rPr>
          <w:b/>
          <w:u w:val="single"/>
        </w:rPr>
      </w:pPr>
      <w:r w:rsidRPr="005A1491">
        <w:rPr>
          <w:b/>
          <w:u w:val="single"/>
        </w:rPr>
        <w:t>Public Health Updates – William R. Grow, MD, FACP (Attached)</w:t>
      </w:r>
    </w:p>
    <w:p w14:paraId="72CE2C6D" w14:textId="58D2E78C" w:rsidR="009E4DBC" w:rsidRPr="009E4DBC" w:rsidRDefault="00694916" w:rsidP="009E4DBC">
      <w:pPr>
        <w:pStyle w:val="ListParagraph"/>
        <w:numPr>
          <w:ilvl w:val="0"/>
          <w:numId w:val="16"/>
        </w:numPr>
        <w:rPr>
          <w:b/>
        </w:rPr>
      </w:pPr>
      <w:r>
        <w:t xml:space="preserve">Dr. Grow </w:t>
      </w:r>
      <w:r w:rsidR="009E4DBC">
        <w:t>began by providing the most current COVID-related information.  Numbers have been decreasing over the last 14 days, citing a 15% decrease in cases of the Omicron variant.  Eight of the ten counties in the district have reduced transmission rates and hospitalizations have decreased by approximately 28%.</w:t>
      </w:r>
      <w:r w:rsidR="002B373D">
        <w:t xml:space="preserve">  Omicron has proven to be more contagious than the Delta variant.</w:t>
      </w:r>
    </w:p>
    <w:p w14:paraId="0DFCD711" w14:textId="1062ACC7" w:rsidR="008367F6" w:rsidRPr="008367F6" w:rsidRDefault="009E4DBC" w:rsidP="008367F6">
      <w:pPr>
        <w:pStyle w:val="ListParagraph"/>
        <w:numPr>
          <w:ilvl w:val="0"/>
          <w:numId w:val="16"/>
        </w:numPr>
        <w:rPr>
          <w:b/>
        </w:rPr>
      </w:pPr>
      <w:r>
        <w:t xml:space="preserve">A new variant has surfaced in England; however, it does not appear more </w:t>
      </w:r>
      <w:r w:rsidR="008367F6">
        <w:t>serious than Omicron.</w:t>
      </w:r>
    </w:p>
    <w:p w14:paraId="348B17CC" w14:textId="7C7FC31C" w:rsidR="008367F6" w:rsidRPr="008367F6" w:rsidRDefault="008367F6" w:rsidP="008367F6">
      <w:pPr>
        <w:pStyle w:val="ListParagraph"/>
        <w:numPr>
          <w:ilvl w:val="0"/>
          <w:numId w:val="16"/>
        </w:numPr>
        <w:rPr>
          <w:b/>
        </w:rPr>
      </w:pPr>
      <w:r>
        <w:t>Dr. Grow indicated Lowndes residents are 38% fully vaccinated and 42% have received at least one dose.  Vaccinations continue to be encouraged through social media.</w:t>
      </w:r>
    </w:p>
    <w:p w14:paraId="294883AD" w14:textId="03E6BAC0" w:rsidR="009E4DBC" w:rsidRDefault="009E4DBC" w:rsidP="009E4DBC">
      <w:pPr>
        <w:rPr>
          <w:b/>
        </w:rPr>
      </w:pPr>
    </w:p>
    <w:p w14:paraId="4596F845" w14:textId="77777777" w:rsidR="009E4DBC" w:rsidRPr="009E4DBC" w:rsidRDefault="009E4DBC" w:rsidP="009E4DBC">
      <w:pPr>
        <w:rPr>
          <w:b/>
        </w:rPr>
      </w:pPr>
    </w:p>
    <w:p w14:paraId="7AB4CAC1" w14:textId="77777777" w:rsidR="00426ABB" w:rsidRPr="00426ABB" w:rsidRDefault="00426ABB" w:rsidP="00426ABB">
      <w:pPr>
        <w:numPr>
          <w:ilvl w:val="0"/>
          <w:numId w:val="4"/>
        </w:numPr>
        <w:rPr>
          <w:b/>
        </w:rPr>
        <w:sectPr w:rsidR="00426ABB" w:rsidRPr="00426ABB" w:rsidSect="000E4CF2">
          <w:headerReference w:type="default" r:id="rId8"/>
          <w:pgSz w:w="12240" w:h="15840" w:code="1"/>
          <w:pgMar w:top="1440" w:right="1440" w:bottom="720" w:left="1440" w:header="360" w:footer="359" w:gutter="0"/>
          <w:cols w:space="720"/>
          <w:docGrid w:linePitch="360"/>
        </w:sectPr>
      </w:pPr>
    </w:p>
    <w:p w14:paraId="31CBAAA6" w14:textId="544EAA87" w:rsidR="009968F7" w:rsidRDefault="008367F6" w:rsidP="00F146CF">
      <w:pPr>
        <w:pStyle w:val="ListParagraph"/>
        <w:numPr>
          <w:ilvl w:val="0"/>
          <w:numId w:val="4"/>
        </w:numPr>
      </w:pPr>
      <w:r>
        <w:lastRenderedPageBreak/>
        <w:t>The Georgia Public Health Association’s 92</w:t>
      </w:r>
      <w:r w:rsidRPr="008367F6">
        <w:rPr>
          <w:vertAlign w:val="superscript"/>
        </w:rPr>
        <w:t>nd</w:t>
      </w:r>
      <w:r>
        <w:t xml:space="preserve"> Annual Meeting and Conference is scheduled for May 4-6, 2022 on Jekyll Island.  Any board member interested in attending should contact Patrina Bowles.</w:t>
      </w:r>
    </w:p>
    <w:p w14:paraId="68F0E68A" w14:textId="5C45C930" w:rsidR="008367F6" w:rsidRDefault="008367F6" w:rsidP="00F146CF">
      <w:pPr>
        <w:pStyle w:val="ListParagraph"/>
        <w:numPr>
          <w:ilvl w:val="0"/>
          <w:numId w:val="4"/>
        </w:numPr>
      </w:pPr>
      <w:r>
        <w:t xml:space="preserve">Dr. Grow informed the Board that officers needed to be elected for 2022-2024.  </w:t>
      </w:r>
      <w:r w:rsidR="002B373D">
        <w:t>Dr. Eanes outlined the current slate of officers and opened the floor for nominations.  Mr. Slaughter made a motion to retain the current slate of officers for the 2022 – 2024.  Questions were asked about board members who were not regularly attending meetings.  After a brief discussion, Dr. Brown seconded the motion.  All were in favor and the motion passed to retain the current slate of officers for 2022-2024.  Dr. Eanes expressed his concern about members not attending and noted he would, at some point, reach out to those members.</w:t>
      </w:r>
    </w:p>
    <w:p w14:paraId="7FB52861" w14:textId="77777777" w:rsidR="00694916" w:rsidRPr="00694916" w:rsidRDefault="00694916" w:rsidP="007F7493">
      <w:pPr>
        <w:rPr>
          <w:bCs/>
        </w:rPr>
      </w:pPr>
    </w:p>
    <w:p w14:paraId="04D345A1" w14:textId="48724DF3" w:rsidR="007F7493" w:rsidRPr="005A1491" w:rsidRDefault="007F7493" w:rsidP="007F7493">
      <w:pPr>
        <w:rPr>
          <w:b/>
          <w:u w:val="single"/>
        </w:rPr>
      </w:pPr>
      <w:r w:rsidRPr="005A1491">
        <w:rPr>
          <w:b/>
          <w:u w:val="single"/>
        </w:rPr>
        <w:t xml:space="preserve">Nurse Manager’s Report – </w:t>
      </w:r>
      <w:r w:rsidR="002B373D">
        <w:rPr>
          <w:b/>
          <w:u w:val="single"/>
        </w:rPr>
        <w:t>Kim Davis</w:t>
      </w:r>
      <w:r w:rsidR="00F146CF">
        <w:rPr>
          <w:b/>
          <w:u w:val="single"/>
        </w:rPr>
        <w:t>, RN</w:t>
      </w:r>
      <w:r w:rsidRPr="005A1491">
        <w:rPr>
          <w:b/>
          <w:u w:val="single"/>
        </w:rPr>
        <w:t xml:space="preserve"> (Attached)</w:t>
      </w:r>
    </w:p>
    <w:p w14:paraId="587BAB2C" w14:textId="1B9416E3" w:rsidR="009968F7" w:rsidRDefault="002B373D" w:rsidP="00F146CF">
      <w:pPr>
        <w:pStyle w:val="ListParagraph"/>
        <w:numPr>
          <w:ilvl w:val="0"/>
          <w:numId w:val="22"/>
        </w:numPr>
      </w:pPr>
      <w:r>
        <w:t xml:space="preserve">Ms. Davis provided </w:t>
      </w:r>
      <w:r w:rsidR="001151A9">
        <w:t>a summary</w:t>
      </w:r>
      <w:r>
        <w:t xml:space="preserve"> of school flu</w:t>
      </w:r>
      <w:r w:rsidR="001151A9">
        <w:t xml:space="preserve"> and community</w:t>
      </w:r>
      <w:r>
        <w:t xml:space="preserve"> vaccination activities.  Vaccinations began in September of 202</w:t>
      </w:r>
      <w:r w:rsidR="0091513D">
        <w:t>1.  City, county, and private schools were offered flu vaccine services as well as local businesses.</w:t>
      </w:r>
    </w:p>
    <w:p w14:paraId="78AD92B4" w14:textId="77777777" w:rsidR="0091513D" w:rsidRDefault="0091513D" w:rsidP="0091513D">
      <w:pPr>
        <w:pStyle w:val="ListParagraph"/>
        <w:numPr>
          <w:ilvl w:val="0"/>
          <w:numId w:val="22"/>
        </w:numPr>
      </w:pPr>
      <w:r>
        <w:t xml:space="preserve">The health department opened for all services May 3, 2021.  </w:t>
      </w:r>
    </w:p>
    <w:p w14:paraId="7E5D760C" w14:textId="77777777" w:rsidR="0091513D" w:rsidRDefault="0091513D" w:rsidP="0091513D">
      <w:pPr>
        <w:pStyle w:val="ListParagraph"/>
        <w:numPr>
          <w:ilvl w:val="0"/>
          <w:numId w:val="22"/>
        </w:numPr>
      </w:pPr>
      <w:r>
        <w:t>Moderna, Janssen, and Pfizer booster vaccines are available by appointment.</w:t>
      </w:r>
    </w:p>
    <w:p w14:paraId="0A889DE9" w14:textId="77777777" w:rsidR="0091513D" w:rsidRDefault="0091513D" w:rsidP="0091513D">
      <w:pPr>
        <w:pStyle w:val="ListParagraph"/>
        <w:numPr>
          <w:ilvl w:val="0"/>
          <w:numId w:val="22"/>
        </w:numPr>
      </w:pPr>
      <w:r>
        <w:t>Mako continues to provide testing each Monday and Tuesday from 8 a.m. to 3 p.m.  Rapid testing is offered each Thursday from 8:30 a.m. – 9:30 a.m.</w:t>
      </w:r>
    </w:p>
    <w:p w14:paraId="2BD3A000" w14:textId="77777777" w:rsidR="0091513D" w:rsidRDefault="0091513D" w:rsidP="0091513D">
      <w:pPr>
        <w:pStyle w:val="ListParagraph"/>
        <w:numPr>
          <w:ilvl w:val="0"/>
          <w:numId w:val="22"/>
        </w:numPr>
      </w:pPr>
      <w:r>
        <w:t>Vital Records has moved over to the area next to the hypertension clinic.  This move has eliminated congestion in the clinic hallway and provides more privacy for customers requesting records.</w:t>
      </w:r>
    </w:p>
    <w:p w14:paraId="10834F80" w14:textId="77777777" w:rsidR="0091513D" w:rsidRDefault="0091513D" w:rsidP="0091513D">
      <w:pPr>
        <w:pStyle w:val="ListParagraph"/>
        <w:numPr>
          <w:ilvl w:val="0"/>
          <w:numId w:val="22"/>
        </w:numPr>
      </w:pPr>
      <w:r>
        <w:t>A car seat training event was held September 22, 2021.</w:t>
      </w:r>
    </w:p>
    <w:p w14:paraId="5586BE46" w14:textId="77777777" w:rsidR="0091513D" w:rsidRDefault="0091513D" w:rsidP="0091513D">
      <w:pPr>
        <w:pStyle w:val="ListParagraph"/>
        <w:numPr>
          <w:ilvl w:val="0"/>
          <w:numId w:val="22"/>
        </w:numPr>
      </w:pPr>
      <w:r>
        <w:t>Lowndes held several COVID vaccination events around town, including at Sculpt, Mathis City Auditorium, the Rainwater Conference Center and at the Valdosta Mall.</w:t>
      </w:r>
    </w:p>
    <w:p w14:paraId="6E638420" w14:textId="7BE7287B" w:rsidR="00592722" w:rsidRDefault="0091513D" w:rsidP="0091513D">
      <w:pPr>
        <w:pStyle w:val="ListParagraph"/>
        <w:numPr>
          <w:ilvl w:val="0"/>
          <w:numId w:val="22"/>
        </w:numPr>
      </w:pPr>
      <w:r>
        <w:t xml:space="preserve">There were several staffing changes, including the resignation of one RN who returned to school to obtain her nurse practitioner degree, </w:t>
      </w:r>
      <w:r w:rsidR="00592722">
        <w:t xml:space="preserve">and </w:t>
      </w:r>
      <w:r>
        <w:t>another RN was promoted to county nurse manager at another health department in the district.  There is also one opening for</w:t>
      </w:r>
      <w:r w:rsidR="00592722">
        <w:t xml:space="preserve"> an administrative support employee.  Applications are being accepted to fill the position.</w:t>
      </w:r>
    </w:p>
    <w:p w14:paraId="3D30955F" w14:textId="77777777" w:rsidR="00CB4F32" w:rsidRDefault="00CB4F32" w:rsidP="00CB4F32">
      <w:pPr>
        <w:pStyle w:val="ListParagraph"/>
        <w:ind w:left="360"/>
      </w:pPr>
    </w:p>
    <w:p w14:paraId="0BDF4032" w14:textId="77777777" w:rsidR="007F7493" w:rsidRPr="005A1491" w:rsidRDefault="007F7493" w:rsidP="007F7493">
      <w:pPr>
        <w:rPr>
          <w:b/>
          <w:u w:val="single"/>
        </w:rPr>
      </w:pPr>
      <w:r w:rsidRPr="005A1491">
        <w:rPr>
          <w:b/>
          <w:u w:val="single"/>
        </w:rPr>
        <w:t xml:space="preserve">Environmental Health Update – </w:t>
      </w:r>
      <w:r w:rsidR="00263D67">
        <w:rPr>
          <w:b/>
          <w:u w:val="single"/>
        </w:rPr>
        <w:t>Kyle Coppage (Attached)</w:t>
      </w:r>
    </w:p>
    <w:p w14:paraId="3738FAB7" w14:textId="1BBA7538" w:rsidR="00F436D1" w:rsidRDefault="00536288" w:rsidP="009968F7">
      <w:pPr>
        <w:numPr>
          <w:ilvl w:val="0"/>
          <w:numId w:val="5"/>
        </w:numPr>
        <w:ind w:left="360"/>
      </w:pPr>
      <w:r>
        <w:t>Mr. Coppage presente</w:t>
      </w:r>
      <w:r w:rsidR="00592722">
        <w:t>d Environmental Health’s year-end report and noted the current inspection report provided in the meeting packet</w:t>
      </w:r>
      <w:r w:rsidR="00A3696B">
        <w:t>.</w:t>
      </w:r>
    </w:p>
    <w:p w14:paraId="1FF7224A" w14:textId="77777777" w:rsidR="00F436D1" w:rsidRDefault="00F436D1" w:rsidP="00F436D1"/>
    <w:p w14:paraId="7F675581" w14:textId="10FA2A0B" w:rsidR="00592722" w:rsidRDefault="00592722" w:rsidP="001138B1">
      <w:pPr>
        <w:rPr>
          <w:b/>
          <w:u w:val="single"/>
        </w:rPr>
      </w:pPr>
      <w:r>
        <w:rPr>
          <w:b/>
          <w:u w:val="single"/>
        </w:rPr>
        <w:t>Acceptance of FY2021 Lowndes County Board of Health’s Audit Report</w:t>
      </w:r>
    </w:p>
    <w:p w14:paraId="7596E9A2" w14:textId="77777777" w:rsidR="00592722" w:rsidRDefault="00592722" w:rsidP="00592722">
      <w:pPr>
        <w:pStyle w:val="ListParagraph"/>
        <w:numPr>
          <w:ilvl w:val="0"/>
          <w:numId w:val="21"/>
        </w:numPr>
      </w:pPr>
      <w:r>
        <w:t>Dr. Smith made a motion to accept the Lowndes County Board of Health’s FY2021 Audit Report as presented.  The motion was seconded by Mr. Slaughter.  All were in favor and the motion passed.</w:t>
      </w:r>
    </w:p>
    <w:p w14:paraId="6569E7BB" w14:textId="77777777" w:rsidR="00592722" w:rsidRDefault="00592722" w:rsidP="001138B1">
      <w:pPr>
        <w:rPr>
          <w:b/>
          <w:u w:val="single"/>
        </w:rPr>
      </w:pPr>
    </w:p>
    <w:p w14:paraId="78A80BB7" w14:textId="3A483B63" w:rsidR="00476A91" w:rsidRDefault="00B90E12" w:rsidP="001138B1">
      <w:pPr>
        <w:rPr>
          <w:b/>
          <w:u w:val="single"/>
        </w:rPr>
      </w:pPr>
      <w:r w:rsidRPr="005A1491">
        <w:rPr>
          <w:b/>
          <w:u w:val="single"/>
        </w:rPr>
        <w:t>Announcements</w:t>
      </w:r>
    </w:p>
    <w:p w14:paraId="4FB7BA4D" w14:textId="558FFC93" w:rsidR="006F2F47" w:rsidRDefault="009968F7" w:rsidP="006F2F47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Everyone</w:t>
      </w:r>
      <w:r w:rsidR="00CC1722">
        <w:rPr>
          <w:bCs/>
        </w:rPr>
        <w:t xml:space="preserve"> was</w:t>
      </w:r>
      <w:r w:rsidR="006F2F47">
        <w:rPr>
          <w:bCs/>
        </w:rPr>
        <w:t xml:space="preserve"> reminded</w:t>
      </w:r>
      <w:r w:rsidR="00F15A47">
        <w:rPr>
          <w:bCs/>
        </w:rPr>
        <w:t xml:space="preserve"> of the next</w:t>
      </w:r>
      <w:r w:rsidR="006F2F47">
        <w:rPr>
          <w:bCs/>
        </w:rPr>
        <w:t xml:space="preserve"> meeting</w:t>
      </w:r>
      <w:r>
        <w:rPr>
          <w:bCs/>
        </w:rPr>
        <w:t xml:space="preserve"> scheduled for </w:t>
      </w:r>
      <w:r w:rsidR="00592722">
        <w:rPr>
          <w:bCs/>
        </w:rPr>
        <w:t>May 24, 2022, which is the budget meeting.  Dr. Eanes encouraged everyone to place this date on their calendars</w:t>
      </w:r>
      <w:r>
        <w:rPr>
          <w:bCs/>
        </w:rPr>
        <w:t>.</w:t>
      </w:r>
    </w:p>
    <w:p w14:paraId="5B930358" w14:textId="751E9A64" w:rsidR="006F2F47" w:rsidRDefault="006F2F47" w:rsidP="006F2F47">
      <w:pPr>
        <w:pStyle w:val="ListParagraph"/>
        <w:ind w:left="360"/>
        <w:rPr>
          <w:bCs/>
        </w:rPr>
      </w:pPr>
    </w:p>
    <w:p w14:paraId="3215EE88" w14:textId="2A0907A5" w:rsidR="00F15A47" w:rsidRDefault="00F15A47" w:rsidP="006F2F47">
      <w:pPr>
        <w:pStyle w:val="ListParagraph"/>
        <w:ind w:left="360"/>
        <w:rPr>
          <w:bCs/>
        </w:rPr>
      </w:pPr>
    </w:p>
    <w:p w14:paraId="37771E8E" w14:textId="6FDC10B7" w:rsidR="00592722" w:rsidRDefault="00592722" w:rsidP="006F2F47">
      <w:pPr>
        <w:pStyle w:val="ListParagraph"/>
        <w:ind w:left="360"/>
        <w:rPr>
          <w:bCs/>
        </w:rPr>
      </w:pPr>
    </w:p>
    <w:p w14:paraId="687A223B" w14:textId="3080250D" w:rsidR="00592722" w:rsidRDefault="00592722" w:rsidP="006F2F47">
      <w:pPr>
        <w:pStyle w:val="ListParagraph"/>
        <w:ind w:left="360"/>
        <w:rPr>
          <w:bCs/>
        </w:rPr>
      </w:pPr>
    </w:p>
    <w:p w14:paraId="61D67379" w14:textId="77777777" w:rsidR="00B90E12" w:rsidRPr="005A1491" w:rsidRDefault="00B90E12" w:rsidP="001138B1">
      <w:pPr>
        <w:rPr>
          <w:b/>
          <w:u w:val="single"/>
        </w:rPr>
      </w:pPr>
      <w:r w:rsidRPr="005A1491">
        <w:rPr>
          <w:b/>
          <w:u w:val="single"/>
        </w:rPr>
        <w:t>Adjournment</w:t>
      </w:r>
    </w:p>
    <w:p w14:paraId="7B18DCDE" w14:textId="65AF7099" w:rsidR="00B90E12" w:rsidRPr="00BD0D9D" w:rsidRDefault="00B90E12" w:rsidP="00C93058">
      <w:pPr>
        <w:numPr>
          <w:ilvl w:val="0"/>
          <w:numId w:val="6"/>
        </w:numPr>
      </w:pPr>
      <w:r w:rsidRPr="00BD0D9D">
        <w:t xml:space="preserve">There being no further business, </w:t>
      </w:r>
      <w:r w:rsidR="00592722">
        <w:t xml:space="preserve">Mr. Slaughter made a motion to adjourn.  The motion was seconded by Mr. Slaughter.  All were in favor and </w:t>
      </w:r>
      <w:r w:rsidR="009968F7">
        <w:t>t</w:t>
      </w:r>
      <w:r w:rsidR="00CC1722">
        <w:t xml:space="preserve">he meeting was adjourned at </w:t>
      </w:r>
      <w:r w:rsidR="006F2F47">
        <w:t>12:</w:t>
      </w:r>
      <w:r w:rsidR="00592722">
        <w:t>25</w:t>
      </w:r>
      <w:r w:rsidR="006F2F47">
        <w:t xml:space="preserve"> p.m.</w:t>
      </w:r>
      <w:r w:rsidR="00B02061">
        <w:t xml:space="preserve"> </w:t>
      </w:r>
    </w:p>
    <w:p w14:paraId="03DE30C8" w14:textId="77777777" w:rsidR="00B90E12" w:rsidRPr="00BD0D9D" w:rsidRDefault="00B90E12" w:rsidP="00B90E12"/>
    <w:p w14:paraId="7E020D25" w14:textId="77777777" w:rsidR="00B90E12" w:rsidRPr="00BD0D9D" w:rsidRDefault="00B90E12" w:rsidP="00B90E12">
      <w:r w:rsidRPr="00BD0D9D">
        <w:t>Respectfully Submitted,</w:t>
      </w:r>
    </w:p>
    <w:p w14:paraId="549D0396" w14:textId="5F694D29" w:rsidR="00B51896" w:rsidRDefault="00B51896" w:rsidP="00B90E12"/>
    <w:p w14:paraId="65C20512" w14:textId="77777777" w:rsidR="009968F7" w:rsidRPr="00BD0D9D" w:rsidRDefault="009968F7" w:rsidP="00B90E12"/>
    <w:p w14:paraId="269F6F74" w14:textId="77777777" w:rsidR="00B90E12" w:rsidRPr="00BD0D9D" w:rsidRDefault="00B90E12" w:rsidP="00B90E12">
      <w:r w:rsidRPr="00BD0D9D">
        <w:t>__________________________________________</w:t>
      </w:r>
    </w:p>
    <w:p w14:paraId="4D838670" w14:textId="77777777" w:rsidR="00B90E12" w:rsidRPr="00BD0D9D" w:rsidRDefault="00B90E12" w:rsidP="00B90E12">
      <w:r w:rsidRPr="00BD0D9D">
        <w:t>Dr. Randy Smith, Board Secretary</w:t>
      </w:r>
    </w:p>
    <w:p w14:paraId="49C95399" w14:textId="316B35A0" w:rsidR="004C0FBF" w:rsidRDefault="001151A9">
      <w:r>
        <w:t>Dexter Dudley</w:t>
      </w:r>
      <w:r w:rsidR="00B90E12" w:rsidRPr="00D97D93">
        <w:t>,</w:t>
      </w:r>
      <w:r w:rsidR="00B90E12">
        <w:t xml:space="preserve"> Typist</w:t>
      </w:r>
    </w:p>
    <w:sectPr w:rsidR="004C0FBF" w:rsidSect="0053549E">
      <w:headerReference w:type="default" r:id="rId9"/>
      <w:pgSz w:w="12240" w:h="15840" w:code="1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EDE69" w14:textId="77777777" w:rsidR="00E81C14" w:rsidRDefault="00E81C14" w:rsidP="00B90E12">
      <w:r>
        <w:separator/>
      </w:r>
    </w:p>
  </w:endnote>
  <w:endnote w:type="continuationSeparator" w:id="0">
    <w:p w14:paraId="2046751B" w14:textId="77777777" w:rsidR="00E81C14" w:rsidRDefault="00E81C14" w:rsidP="00B9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E57BB" w14:textId="77777777" w:rsidR="00E81C14" w:rsidRDefault="00E81C14" w:rsidP="00B90E12">
      <w:r>
        <w:separator/>
      </w:r>
    </w:p>
  </w:footnote>
  <w:footnote w:type="continuationSeparator" w:id="0">
    <w:p w14:paraId="372C9BC2" w14:textId="77777777" w:rsidR="00E81C14" w:rsidRDefault="00E81C14" w:rsidP="00B90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B889" w14:textId="77777777" w:rsidR="00C93058" w:rsidRPr="00C93058" w:rsidRDefault="00C93058" w:rsidP="00777186">
    <w:pPr>
      <w:pStyle w:val="Header"/>
      <w:jc w:val="center"/>
      <w:rPr>
        <w:b/>
      </w:rPr>
    </w:pPr>
    <w:r w:rsidRPr="00C93058">
      <w:rPr>
        <w:b/>
      </w:rPr>
      <w:t>Lowndes County of Board of Health</w:t>
    </w:r>
  </w:p>
  <w:p w14:paraId="2CE231BE" w14:textId="4F4369FB" w:rsidR="00C93058" w:rsidRPr="00C93058" w:rsidRDefault="00AF60F5" w:rsidP="00C93058">
    <w:pPr>
      <w:pStyle w:val="Header"/>
      <w:jc w:val="center"/>
      <w:rPr>
        <w:b/>
      </w:rPr>
    </w:pPr>
    <w:r>
      <w:rPr>
        <w:b/>
      </w:rPr>
      <w:t>February 3, 2022</w:t>
    </w:r>
  </w:p>
  <w:p w14:paraId="7C9B14EB" w14:textId="77777777" w:rsidR="00C93058" w:rsidRDefault="00C93058" w:rsidP="00C93058">
    <w:pPr>
      <w:pStyle w:val="Header"/>
      <w:jc w:val="center"/>
    </w:pPr>
    <w:r w:rsidRPr="00C93058">
      <w:rPr>
        <w:b/>
      </w:rPr>
      <w:t>Minutes</w:t>
    </w:r>
  </w:p>
  <w:p w14:paraId="647E85D6" w14:textId="77777777" w:rsidR="00777186" w:rsidRPr="00135F1E" w:rsidRDefault="00E81C14" w:rsidP="00777186">
    <w:pPr>
      <w:pStyle w:val="Header"/>
      <w:jc w:val="center"/>
    </w:pPr>
    <w:r>
      <w:pict w14:anchorId="42744075">
        <v:rect id="_x0000_i1026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3892"/>
      <w:gridCol w:w="2867"/>
      <w:gridCol w:w="2817"/>
    </w:tblGrid>
    <w:tr w:rsidR="00C93058" w:rsidRPr="00C93058" w14:paraId="58D81E47" w14:textId="77777777" w:rsidTr="00777186">
      <w:trPr>
        <w:jc w:val="center"/>
      </w:trPr>
      <w:tc>
        <w:tcPr>
          <w:tcW w:w="4192" w:type="dxa"/>
        </w:tcPr>
        <w:p w14:paraId="33BAC550" w14:textId="77777777" w:rsidR="00C93058" w:rsidRPr="00C93058" w:rsidRDefault="00C93058" w:rsidP="00777186">
          <w:pPr>
            <w:pStyle w:val="Header"/>
            <w:jc w:val="center"/>
            <w:rPr>
              <w:i/>
            </w:rPr>
          </w:pPr>
          <w:r w:rsidRPr="00C93058">
            <w:rPr>
              <w:b/>
              <w:i/>
            </w:rPr>
            <w:t>Lowndes County Board of Health</w:t>
          </w:r>
          <w:r w:rsidRPr="00C93058">
            <w:rPr>
              <w:b/>
              <w:i/>
            </w:rPr>
            <w:tab/>
          </w:r>
        </w:p>
      </w:tc>
      <w:tc>
        <w:tcPr>
          <w:tcW w:w="3088" w:type="dxa"/>
        </w:tcPr>
        <w:p w14:paraId="1F306941" w14:textId="5699632B" w:rsidR="00C93058" w:rsidRPr="00C93058" w:rsidRDefault="002B373D" w:rsidP="00501FAB">
          <w:pPr>
            <w:pStyle w:val="Header"/>
            <w:jc w:val="center"/>
            <w:rPr>
              <w:b/>
              <w:i/>
            </w:rPr>
          </w:pPr>
          <w:r>
            <w:rPr>
              <w:b/>
              <w:i/>
            </w:rPr>
            <w:t>February 3, 2022</w:t>
          </w:r>
        </w:p>
      </w:tc>
      <w:tc>
        <w:tcPr>
          <w:tcW w:w="3088" w:type="dxa"/>
        </w:tcPr>
        <w:p w14:paraId="1F429844" w14:textId="77777777" w:rsidR="00C93058" w:rsidRPr="00C93058" w:rsidRDefault="00C93058" w:rsidP="00777186">
          <w:pPr>
            <w:pStyle w:val="Header"/>
            <w:jc w:val="right"/>
            <w:rPr>
              <w:i/>
            </w:rPr>
          </w:pPr>
          <w:r w:rsidRPr="00C93058">
            <w:rPr>
              <w:i/>
            </w:rPr>
            <w:t xml:space="preserve">Page </w:t>
          </w:r>
          <w:r w:rsidR="003472C1" w:rsidRPr="00C93058">
            <w:rPr>
              <w:b/>
              <w:i/>
            </w:rPr>
            <w:fldChar w:fldCharType="begin"/>
          </w:r>
          <w:r w:rsidRPr="00C93058">
            <w:rPr>
              <w:b/>
              <w:i/>
            </w:rPr>
            <w:instrText xml:space="preserve"> PAGE </w:instrText>
          </w:r>
          <w:r w:rsidR="003472C1" w:rsidRPr="00C93058">
            <w:rPr>
              <w:b/>
              <w:i/>
            </w:rPr>
            <w:fldChar w:fldCharType="separate"/>
          </w:r>
          <w:r w:rsidR="00472073">
            <w:rPr>
              <w:b/>
              <w:i/>
              <w:noProof/>
            </w:rPr>
            <w:t>3</w:t>
          </w:r>
          <w:r w:rsidR="003472C1" w:rsidRPr="00C93058">
            <w:rPr>
              <w:b/>
              <w:i/>
            </w:rPr>
            <w:fldChar w:fldCharType="end"/>
          </w:r>
          <w:r w:rsidRPr="00C93058">
            <w:rPr>
              <w:i/>
            </w:rPr>
            <w:t xml:space="preserve"> of </w:t>
          </w:r>
          <w:r w:rsidR="003472C1" w:rsidRPr="00C93058">
            <w:rPr>
              <w:b/>
              <w:i/>
            </w:rPr>
            <w:fldChar w:fldCharType="begin"/>
          </w:r>
          <w:r w:rsidRPr="00C93058">
            <w:rPr>
              <w:b/>
              <w:i/>
            </w:rPr>
            <w:instrText xml:space="preserve"> NUMPAGES  </w:instrText>
          </w:r>
          <w:r w:rsidR="003472C1" w:rsidRPr="00C93058">
            <w:rPr>
              <w:b/>
              <w:i/>
            </w:rPr>
            <w:fldChar w:fldCharType="separate"/>
          </w:r>
          <w:r w:rsidR="00472073">
            <w:rPr>
              <w:b/>
              <w:i/>
              <w:noProof/>
            </w:rPr>
            <w:t>3</w:t>
          </w:r>
          <w:r w:rsidR="003472C1" w:rsidRPr="00C93058">
            <w:rPr>
              <w:b/>
              <w:i/>
            </w:rPr>
            <w:fldChar w:fldCharType="end"/>
          </w:r>
        </w:p>
      </w:tc>
    </w:tr>
  </w:tbl>
  <w:p w14:paraId="760E5EC2" w14:textId="77777777" w:rsidR="00C93058" w:rsidRPr="00135F1E" w:rsidRDefault="00E81C14" w:rsidP="00777186">
    <w:pPr>
      <w:pStyle w:val="Header"/>
      <w:jc w:val="center"/>
    </w:pPr>
    <w:r>
      <w:pict w14:anchorId="00D98EDE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FF4"/>
    <w:multiLevelType w:val="hybridMultilevel"/>
    <w:tmpl w:val="19820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93D66"/>
    <w:multiLevelType w:val="hybridMultilevel"/>
    <w:tmpl w:val="89121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662AB0"/>
    <w:multiLevelType w:val="hybridMultilevel"/>
    <w:tmpl w:val="AFC49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9C2578"/>
    <w:multiLevelType w:val="hybridMultilevel"/>
    <w:tmpl w:val="15466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026676"/>
    <w:multiLevelType w:val="hybridMultilevel"/>
    <w:tmpl w:val="00C00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3C574A"/>
    <w:multiLevelType w:val="hybridMultilevel"/>
    <w:tmpl w:val="19DED924"/>
    <w:lvl w:ilvl="0" w:tplc="DB3E88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BE3195"/>
    <w:multiLevelType w:val="hybridMultilevel"/>
    <w:tmpl w:val="A5D45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E875CA"/>
    <w:multiLevelType w:val="hybridMultilevel"/>
    <w:tmpl w:val="52A4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56D97"/>
    <w:multiLevelType w:val="hybridMultilevel"/>
    <w:tmpl w:val="372E5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727916"/>
    <w:multiLevelType w:val="hybridMultilevel"/>
    <w:tmpl w:val="1FA08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7B20D0"/>
    <w:multiLevelType w:val="hybridMultilevel"/>
    <w:tmpl w:val="7A684C12"/>
    <w:lvl w:ilvl="0" w:tplc="BFFE18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7A2B1D"/>
    <w:multiLevelType w:val="hybridMultilevel"/>
    <w:tmpl w:val="B1B29A74"/>
    <w:lvl w:ilvl="0" w:tplc="93883A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44171E"/>
    <w:multiLevelType w:val="hybridMultilevel"/>
    <w:tmpl w:val="145C7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FE1932"/>
    <w:multiLevelType w:val="hybridMultilevel"/>
    <w:tmpl w:val="A4004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FB1299"/>
    <w:multiLevelType w:val="hybridMultilevel"/>
    <w:tmpl w:val="6368F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7C30D3"/>
    <w:multiLevelType w:val="hybridMultilevel"/>
    <w:tmpl w:val="8E6C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75C46"/>
    <w:multiLevelType w:val="hybridMultilevel"/>
    <w:tmpl w:val="58DA2F64"/>
    <w:lvl w:ilvl="0" w:tplc="7B3AD4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343F31"/>
    <w:multiLevelType w:val="hybridMultilevel"/>
    <w:tmpl w:val="E9307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904528"/>
    <w:multiLevelType w:val="hybridMultilevel"/>
    <w:tmpl w:val="73C27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959E7"/>
    <w:multiLevelType w:val="hybridMultilevel"/>
    <w:tmpl w:val="A940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92E54"/>
    <w:multiLevelType w:val="hybridMultilevel"/>
    <w:tmpl w:val="14D22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58323F"/>
    <w:multiLevelType w:val="hybridMultilevel"/>
    <w:tmpl w:val="BED8E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6924811">
    <w:abstractNumId w:val="10"/>
  </w:num>
  <w:num w:numId="2" w16cid:durableId="581062058">
    <w:abstractNumId w:val="17"/>
  </w:num>
  <w:num w:numId="3" w16cid:durableId="1814367103">
    <w:abstractNumId w:val="5"/>
  </w:num>
  <w:num w:numId="4" w16cid:durableId="1073359290">
    <w:abstractNumId w:val="21"/>
  </w:num>
  <w:num w:numId="5" w16cid:durableId="33820164">
    <w:abstractNumId w:val="19"/>
  </w:num>
  <w:num w:numId="6" w16cid:durableId="1164473289">
    <w:abstractNumId w:val="3"/>
  </w:num>
  <w:num w:numId="7" w16cid:durableId="2141150022">
    <w:abstractNumId w:val="18"/>
  </w:num>
  <w:num w:numId="8" w16cid:durableId="1519805932">
    <w:abstractNumId w:val="7"/>
  </w:num>
  <w:num w:numId="9" w16cid:durableId="1517158960">
    <w:abstractNumId w:val="16"/>
  </w:num>
  <w:num w:numId="10" w16cid:durableId="460390478">
    <w:abstractNumId w:val="11"/>
  </w:num>
  <w:num w:numId="11" w16cid:durableId="1885945267">
    <w:abstractNumId w:val="13"/>
  </w:num>
  <w:num w:numId="12" w16cid:durableId="981809681">
    <w:abstractNumId w:val="15"/>
  </w:num>
  <w:num w:numId="13" w16cid:durableId="545609186">
    <w:abstractNumId w:val="12"/>
  </w:num>
  <w:num w:numId="14" w16cid:durableId="1451050014">
    <w:abstractNumId w:val="1"/>
  </w:num>
  <w:num w:numId="15" w16cid:durableId="765997331">
    <w:abstractNumId w:val="8"/>
  </w:num>
  <w:num w:numId="16" w16cid:durableId="1676686581">
    <w:abstractNumId w:val="20"/>
  </w:num>
  <w:num w:numId="17" w16cid:durableId="488055908">
    <w:abstractNumId w:val="6"/>
  </w:num>
  <w:num w:numId="18" w16cid:durableId="625232682">
    <w:abstractNumId w:val="0"/>
  </w:num>
  <w:num w:numId="19" w16cid:durableId="547883624">
    <w:abstractNumId w:val="14"/>
  </w:num>
  <w:num w:numId="20" w16cid:durableId="597954106">
    <w:abstractNumId w:val="2"/>
  </w:num>
  <w:num w:numId="21" w16cid:durableId="1090613838">
    <w:abstractNumId w:val="9"/>
  </w:num>
  <w:num w:numId="22" w16cid:durableId="16109706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E12"/>
    <w:rsid w:val="000004DA"/>
    <w:rsid w:val="00006C30"/>
    <w:rsid w:val="00012801"/>
    <w:rsid w:val="000135B4"/>
    <w:rsid w:val="000205BF"/>
    <w:rsid w:val="0003772A"/>
    <w:rsid w:val="00064A35"/>
    <w:rsid w:val="000B1EEC"/>
    <w:rsid w:val="000B3792"/>
    <w:rsid w:val="000B69F1"/>
    <w:rsid w:val="000D13D1"/>
    <w:rsid w:val="000D7DC2"/>
    <w:rsid w:val="000E4CF2"/>
    <w:rsid w:val="000E4F3E"/>
    <w:rsid w:val="000E60BF"/>
    <w:rsid w:val="000F5442"/>
    <w:rsid w:val="000F6EDD"/>
    <w:rsid w:val="001020E6"/>
    <w:rsid w:val="00102753"/>
    <w:rsid w:val="001138B1"/>
    <w:rsid w:val="001151A9"/>
    <w:rsid w:val="00125194"/>
    <w:rsid w:val="00125A3F"/>
    <w:rsid w:val="00127369"/>
    <w:rsid w:val="001448C2"/>
    <w:rsid w:val="00164DBF"/>
    <w:rsid w:val="00165490"/>
    <w:rsid w:val="0017075C"/>
    <w:rsid w:val="00171E5D"/>
    <w:rsid w:val="00176BA8"/>
    <w:rsid w:val="00182EB5"/>
    <w:rsid w:val="001B4293"/>
    <w:rsid w:val="001C66B3"/>
    <w:rsid w:val="001D483E"/>
    <w:rsid w:val="00203033"/>
    <w:rsid w:val="00211C26"/>
    <w:rsid w:val="00222834"/>
    <w:rsid w:val="00240CEF"/>
    <w:rsid w:val="00263D67"/>
    <w:rsid w:val="00270485"/>
    <w:rsid w:val="00274287"/>
    <w:rsid w:val="002938F1"/>
    <w:rsid w:val="0029403B"/>
    <w:rsid w:val="002A1AA7"/>
    <w:rsid w:val="002A41C5"/>
    <w:rsid w:val="002A5120"/>
    <w:rsid w:val="002A6476"/>
    <w:rsid w:val="002B373D"/>
    <w:rsid w:val="002D2B3E"/>
    <w:rsid w:val="002D3AD5"/>
    <w:rsid w:val="002E3814"/>
    <w:rsid w:val="002F1561"/>
    <w:rsid w:val="002F1BF2"/>
    <w:rsid w:val="002F1CC8"/>
    <w:rsid w:val="00323521"/>
    <w:rsid w:val="00326308"/>
    <w:rsid w:val="00337070"/>
    <w:rsid w:val="003433E3"/>
    <w:rsid w:val="00343AAA"/>
    <w:rsid w:val="00346DAF"/>
    <w:rsid w:val="003472C1"/>
    <w:rsid w:val="00350628"/>
    <w:rsid w:val="003636A5"/>
    <w:rsid w:val="003758F5"/>
    <w:rsid w:val="00383E8D"/>
    <w:rsid w:val="00383EC0"/>
    <w:rsid w:val="003865A3"/>
    <w:rsid w:val="0039722B"/>
    <w:rsid w:val="003A1299"/>
    <w:rsid w:val="003D1F1C"/>
    <w:rsid w:val="003D4022"/>
    <w:rsid w:val="004104CC"/>
    <w:rsid w:val="00411E7B"/>
    <w:rsid w:val="00417D26"/>
    <w:rsid w:val="00421A22"/>
    <w:rsid w:val="0042221C"/>
    <w:rsid w:val="00426ABB"/>
    <w:rsid w:val="00433897"/>
    <w:rsid w:val="00435294"/>
    <w:rsid w:val="00440454"/>
    <w:rsid w:val="00445073"/>
    <w:rsid w:val="00451DC5"/>
    <w:rsid w:val="00465203"/>
    <w:rsid w:val="0046563B"/>
    <w:rsid w:val="00471A0A"/>
    <w:rsid w:val="00472073"/>
    <w:rsid w:val="00475C26"/>
    <w:rsid w:val="00476A91"/>
    <w:rsid w:val="00486DE2"/>
    <w:rsid w:val="00492C94"/>
    <w:rsid w:val="004957C8"/>
    <w:rsid w:val="004967FB"/>
    <w:rsid w:val="004C0FBF"/>
    <w:rsid w:val="004E7052"/>
    <w:rsid w:val="00501FAB"/>
    <w:rsid w:val="005243BD"/>
    <w:rsid w:val="00533684"/>
    <w:rsid w:val="0053549E"/>
    <w:rsid w:val="00536288"/>
    <w:rsid w:val="005436B8"/>
    <w:rsid w:val="00560515"/>
    <w:rsid w:val="005613C7"/>
    <w:rsid w:val="0057116F"/>
    <w:rsid w:val="00573366"/>
    <w:rsid w:val="00592722"/>
    <w:rsid w:val="005A1491"/>
    <w:rsid w:val="005B04C6"/>
    <w:rsid w:val="005D5A21"/>
    <w:rsid w:val="005E468F"/>
    <w:rsid w:val="005E640F"/>
    <w:rsid w:val="005F2F8F"/>
    <w:rsid w:val="005F383D"/>
    <w:rsid w:val="006021FA"/>
    <w:rsid w:val="006245CC"/>
    <w:rsid w:val="00632115"/>
    <w:rsid w:val="00634101"/>
    <w:rsid w:val="006506BD"/>
    <w:rsid w:val="0065140E"/>
    <w:rsid w:val="0065145C"/>
    <w:rsid w:val="006514E6"/>
    <w:rsid w:val="006617D1"/>
    <w:rsid w:val="00664C80"/>
    <w:rsid w:val="00670542"/>
    <w:rsid w:val="00672B3D"/>
    <w:rsid w:val="00683253"/>
    <w:rsid w:val="00684A43"/>
    <w:rsid w:val="0069466C"/>
    <w:rsid w:val="0069483A"/>
    <w:rsid w:val="00694916"/>
    <w:rsid w:val="006A093D"/>
    <w:rsid w:val="006A17F6"/>
    <w:rsid w:val="006D38EC"/>
    <w:rsid w:val="006F2F47"/>
    <w:rsid w:val="0070129B"/>
    <w:rsid w:val="00737E5D"/>
    <w:rsid w:val="00757600"/>
    <w:rsid w:val="00774585"/>
    <w:rsid w:val="00777186"/>
    <w:rsid w:val="00782F9F"/>
    <w:rsid w:val="00784A0F"/>
    <w:rsid w:val="00784EAE"/>
    <w:rsid w:val="007A515B"/>
    <w:rsid w:val="007B16CE"/>
    <w:rsid w:val="007C1AB9"/>
    <w:rsid w:val="007C2FA2"/>
    <w:rsid w:val="007D5B7C"/>
    <w:rsid w:val="007F7493"/>
    <w:rsid w:val="00803972"/>
    <w:rsid w:val="0080519C"/>
    <w:rsid w:val="00830938"/>
    <w:rsid w:val="008313A4"/>
    <w:rsid w:val="008352A5"/>
    <w:rsid w:val="008367F6"/>
    <w:rsid w:val="00854FB1"/>
    <w:rsid w:val="0087011B"/>
    <w:rsid w:val="00870A4A"/>
    <w:rsid w:val="0089037B"/>
    <w:rsid w:val="0089191B"/>
    <w:rsid w:val="008926C0"/>
    <w:rsid w:val="008A0F82"/>
    <w:rsid w:val="008B04F8"/>
    <w:rsid w:val="008B1F22"/>
    <w:rsid w:val="008B3B33"/>
    <w:rsid w:val="008B49A5"/>
    <w:rsid w:val="008D3BD8"/>
    <w:rsid w:val="008E40FE"/>
    <w:rsid w:val="00911C4A"/>
    <w:rsid w:val="0091513D"/>
    <w:rsid w:val="00920298"/>
    <w:rsid w:val="00924E80"/>
    <w:rsid w:val="00942B73"/>
    <w:rsid w:val="00943094"/>
    <w:rsid w:val="0094482D"/>
    <w:rsid w:val="00945DED"/>
    <w:rsid w:val="00956397"/>
    <w:rsid w:val="009818F4"/>
    <w:rsid w:val="009968F7"/>
    <w:rsid w:val="00997B87"/>
    <w:rsid w:val="009B1156"/>
    <w:rsid w:val="009B78BF"/>
    <w:rsid w:val="009D726D"/>
    <w:rsid w:val="009E486C"/>
    <w:rsid w:val="009E4DBC"/>
    <w:rsid w:val="009E6D5E"/>
    <w:rsid w:val="00A01CA4"/>
    <w:rsid w:val="00A204BD"/>
    <w:rsid w:val="00A24D81"/>
    <w:rsid w:val="00A26BCA"/>
    <w:rsid w:val="00A27021"/>
    <w:rsid w:val="00A3696B"/>
    <w:rsid w:val="00A412CE"/>
    <w:rsid w:val="00A422F6"/>
    <w:rsid w:val="00A553B8"/>
    <w:rsid w:val="00A55E15"/>
    <w:rsid w:val="00A571FD"/>
    <w:rsid w:val="00A81038"/>
    <w:rsid w:val="00A87408"/>
    <w:rsid w:val="00AA2C86"/>
    <w:rsid w:val="00AB0F74"/>
    <w:rsid w:val="00AC3431"/>
    <w:rsid w:val="00AC70E6"/>
    <w:rsid w:val="00AD1C72"/>
    <w:rsid w:val="00AF60F5"/>
    <w:rsid w:val="00B02061"/>
    <w:rsid w:val="00B1424D"/>
    <w:rsid w:val="00B31480"/>
    <w:rsid w:val="00B51896"/>
    <w:rsid w:val="00B74AD2"/>
    <w:rsid w:val="00B7646D"/>
    <w:rsid w:val="00B764BA"/>
    <w:rsid w:val="00B90E12"/>
    <w:rsid w:val="00B93909"/>
    <w:rsid w:val="00BA22CF"/>
    <w:rsid w:val="00BB6C2E"/>
    <w:rsid w:val="00BC22D6"/>
    <w:rsid w:val="00BE497D"/>
    <w:rsid w:val="00C03123"/>
    <w:rsid w:val="00C30739"/>
    <w:rsid w:val="00C3190D"/>
    <w:rsid w:val="00C42EB4"/>
    <w:rsid w:val="00C55615"/>
    <w:rsid w:val="00C67F9B"/>
    <w:rsid w:val="00C71FDC"/>
    <w:rsid w:val="00C75B95"/>
    <w:rsid w:val="00C81F88"/>
    <w:rsid w:val="00C82372"/>
    <w:rsid w:val="00C876E7"/>
    <w:rsid w:val="00C90C80"/>
    <w:rsid w:val="00C93058"/>
    <w:rsid w:val="00C9532D"/>
    <w:rsid w:val="00CB4F32"/>
    <w:rsid w:val="00CC1722"/>
    <w:rsid w:val="00CE3804"/>
    <w:rsid w:val="00CE4555"/>
    <w:rsid w:val="00CF48A9"/>
    <w:rsid w:val="00D16422"/>
    <w:rsid w:val="00D220BF"/>
    <w:rsid w:val="00D2211A"/>
    <w:rsid w:val="00D26931"/>
    <w:rsid w:val="00D36856"/>
    <w:rsid w:val="00D446A5"/>
    <w:rsid w:val="00D514F7"/>
    <w:rsid w:val="00D71ACE"/>
    <w:rsid w:val="00D71F77"/>
    <w:rsid w:val="00D87D84"/>
    <w:rsid w:val="00D95C67"/>
    <w:rsid w:val="00D97D93"/>
    <w:rsid w:val="00DA2663"/>
    <w:rsid w:val="00DC64D9"/>
    <w:rsid w:val="00DE1C9E"/>
    <w:rsid w:val="00DF1E2F"/>
    <w:rsid w:val="00DF3FDA"/>
    <w:rsid w:val="00E00C69"/>
    <w:rsid w:val="00E10B97"/>
    <w:rsid w:val="00E45D55"/>
    <w:rsid w:val="00E51B73"/>
    <w:rsid w:val="00E52EA2"/>
    <w:rsid w:val="00E6603C"/>
    <w:rsid w:val="00E70F14"/>
    <w:rsid w:val="00E81C14"/>
    <w:rsid w:val="00E903E0"/>
    <w:rsid w:val="00E90C68"/>
    <w:rsid w:val="00E9400C"/>
    <w:rsid w:val="00E95E8F"/>
    <w:rsid w:val="00EA0D11"/>
    <w:rsid w:val="00EA2601"/>
    <w:rsid w:val="00EB3D1E"/>
    <w:rsid w:val="00EB5507"/>
    <w:rsid w:val="00EC75E8"/>
    <w:rsid w:val="00ED378D"/>
    <w:rsid w:val="00EE745D"/>
    <w:rsid w:val="00EF00DC"/>
    <w:rsid w:val="00EF09B9"/>
    <w:rsid w:val="00EF60E2"/>
    <w:rsid w:val="00F146CF"/>
    <w:rsid w:val="00F15A47"/>
    <w:rsid w:val="00F16ED7"/>
    <w:rsid w:val="00F16F2E"/>
    <w:rsid w:val="00F304A5"/>
    <w:rsid w:val="00F358C0"/>
    <w:rsid w:val="00F436D1"/>
    <w:rsid w:val="00F4502A"/>
    <w:rsid w:val="00F45519"/>
    <w:rsid w:val="00F536C5"/>
    <w:rsid w:val="00F65713"/>
    <w:rsid w:val="00F744F9"/>
    <w:rsid w:val="00F77D78"/>
    <w:rsid w:val="00FC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B47066"/>
  <w15:docId w15:val="{08707EA8-65C5-4A86-9735-3DBF51FA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549E"/>
    <w:pPr>
      <w:jc w:val="both"/>
    </w:pPr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E12"/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B90E12"/>
    <w:pPr>
      <w:ind w:left="720"/>
    </w:pPr>
  </w:style>
  <w:style w:type="paragraph" w:styleId="Footer">
    <w:name w:val="footer"/>
    <w:basedOn w:val="Normal"/>
    <w:link w:val="FooterChar"/>
    <w:rsid w:val="00B90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0E12"/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43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436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CBD77-515C-4440-8C8F-200CF338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Lowndes</dc:creator>
  <cp:keywords/>
  <dc:description/>
  <cp:lastModifiedBy>Bowles, Patrina</cp:lastModifiedBy>
  <cp:revision>2</cp:revision>
  <cp:lastPrinted>2020-01-27T15:09:00Z</cp:lastPrinted>
  <dcterms:created xsi:type="dcterms:W3CDTF">2022-05-23T20:44:00Z</dcterms:created>
  <dcterms:modified xsi:type="dcterms:W3CDTF">2022-05-23T20:44:00Z</dcterms:modified>
</cp:coreProperties>
</file>