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C4B62" w14:textId="77777777" w:rsidR="00A92E70" w:rsidRPr="007F3779" w:rsidRDefault="00A92E70" w:rsidP="00A92E70">
      <w:pPr>
        <w:jc w:val="center"/>
        <w:rPr>
          <w:b/>
        </w:rPr>
      </w:pPr>
      <w:r w:rsidRPr="007F3779">
        <w:rPr>
          <w:b/>
        </w:rPr>
        <w:t>ECHOLS COUNTY BOARD OF HEALTH</w:t>
      </w:r>
    </w:p>
    <w:p w14:paraId="1174ACCC" w14:textId="77777777" w:rsidR="00A92E70" w:rsidRPr="007F3779" w:rsidRDefault="00151D2C" w:rsidP="00A92E70">
      <w:pPr>
        <w:jc w:val="center"/>
        <w:rPr>
          <w:b/>
        </w:rPr>
      </w:pPr>
      <w:r>
        <w:rPr>
          <w:b/>
        </w:rPr>
        <w:t>MINUTES</w:t>
      </w:r>
    </w:p>
    <w:p w14:paraId="4415B872" w14:textId="57D94861" w:rsidR="00A92E70" w:rsidRDefault="0066459B" w:rsidP="00A92E70">
      <w:pPr>
        <w:jc w:val="center"/>
        <w:rPr>
          <w:b/>
        </w:rPr>
      </w:pPr>
      <w:r>
        <w:rPr>
          <w:b/>
        </w:rPr>
        <w:t>February 15, 2022</w:t>
      </w:r>
    </w:p>
    <w:p w14:paraId="1051B8F2" w14:textId="77777777" w:rsidR="00A92E70" w:rsidRPr="007F3779" w:rsidRDefault="00BF1996" w:rsidP="00A92E70">
      <w:pPr>
        <w:jc w:val="center"/>
        <w:rPr>
          <w:b/>
        </w:rPr>
      </w:pPr>
      <w:r>
        <w:pict w14:anchorId="5696DAE4">
          <v:rect id="_x0000_i1025" style="width:0;height:1.5pt" o:hralign="center" o:hrstd="t" o:hr="t" fillcolor="#a0a0a0" stroked="f"/>
        </w:pict>
      </w:r>
    </w:p>
    <w:p w14:paraId="2E1AFACB" w14:textId="7EF540A9" w:rsidR="00A92E70" w:rsidRDefault="00A92E70" w:rsidP="00DE6EA2">
      <w:pPr>
        <w:jc w:val="both"/>
      </w:pPr>
      <w:r>
        <w:t xml:space="preserve">The Echols County Board of Health met </w:t>
      </w:r>
      <w:r w:rsidR="00DE6EA2">
        <w:t xml:space="preserve">by conference call on Tuesday, </w:t>
      </w:r>
      <w:r w:rsidR="0066459B">
        <w:t>February 15, 2022</w:t>
      </w:r>
      <w:r w:rsidR="003C1A14">
        <w:t>.</w:t>
      </w:r>
    </w:p>
    <w:p w14:paraId="5C141124" w14:textId="77777777" w:rsidR="00A92E70" w:rsidRDefault="00BF1996" w:rsidP="00A92E70">
      <w:r>
        <w:pict w14:anchorId="74585409">
          <v:rect id="_x0000_i1026" style="width:0;height:1.5pt" o:hralign="center" o:hrstd="t" o:hr="t" fillcolor="#a0a0a0" stroked="f"/>
        </w:pict>
      </w:r>
    </w:p>
    <w:tbl>
      <w:tblPr>
        <w:tblW w:w="10167" w:type="dxa"/>
        <w:jc w:val="center"/>
        <w:tblLook w:val="04A0" w:firstRow="1" w:lastRow="0" w:firstColumn="1" w:lastColumn="0" w:noHBand="0" w:noVBand="1"/>
      </w:tblPr>
      <w:tblGrid>
        <w:gridCol w:w="3690"/>
        <w:gridCol w:w="3862"/>
        <w:gridCol w:w="2615"/>
      </w:tblGrid>
      <w:tr w:rsidR="00A92E70" w:rsidRPr="004B186D" w14:paraId="75F09092" w14:textId="77777777" w:rsidTr="00DE6EA2">
        <w:trPr>
          <w:trHeight w:val="207"/>
          <w:jc w:val="center"/>
        </w:trPr>
        <w:tc>
          <w:tcPr>
            <w:tcW w:w="3690" w:type="dxa"/>
            <w:vAlign w:val="center"/>
          </w:tcPr>
          <w:p w14:paraId="08E2724A" w14:textId="77777777" w:rsidR="00A92E70" w:rsidRPr="004B186D" w:rsidRDefault="00A92E70" w:rsidP="00D7043F">
            <w:pPr>
              <w:jc w:val="center"/>
              <w:rPr>
                <w:b/>
                <w:u w:val="single"/>
              </w:rPr>
            </w:pPr>
            <w:r w:rsidRPr="004B186D">
              <w:rPr>
                <w:b/>
                <w:u w:val="single"/>
              </w:rPr>
              <w:t>Members Present</w:t>
            </w:r>
          </w:p>
        </w:tc>
        <w:tc>
          <w:tcPr>
            <w:tcW w:w="3862" w:type="dxa"/>
            <w:vAlign w:val="center"/>
          </w:tcPr>
          <w:p w14:paraId="72473D0C" w14:textId="77777777" w:rsidR="00A92E70" w:rsidRPr="004B186D" w:rsidRDefault="00A92E70" w:rsidP="00D7043F">
            <w:pPr>
              <w:jc w:val="center"/>
              <w:rPr>
                <w:b/>
                <w:u w:val="single"/>
              </w:rPr>
            </w:pPr>
            <w:r w:rsidRPr="004B186D">
              <w:rPr>
                <w:b/>
                <w:u w:val="single"/>
              </w:rPr>
              <w:t>Members Absent</w:t>
            </w:r>
          </w:p>
        </w:tc>
        <w:tc>
          <w:tcPr>
            <w:tcW w:w="2615" w:type="dxa"/>
            <w:vAlign w:val="center"/>
          </w:tcPr>
          <w:p w14:paraId="31FDF018" w14:textId="77777777" w:rsidR="00A92E70" w:rsidRPr="004B186D" w:rsidRDefault="00A92E70" w:rsidP="00D7043F">
            <w:pPr>
              <w:jc w:val="center"/>
              <w:rPr>
                <w:b/>
                <w:u w:val="single"/>
              </w:rPr>
            </w:pPr>
            <w:r w:rsidRPr="004B186D">
              <w:rPr>
                <w:b/>
                <w:u w:val="single"/>
              </w:rPr>
              <w:t>Others Present</w:t>
            </w:r>
          </w:p>
        </w:tc>
      </w:tr>
      <w:tr w:rsidR="00A92E70" w:rsidRPr="004B186D" w14:paraId="625379AA" w14:textId="77777777" w:rsidTr="00DE6EA2">
        <w:trPr>
          <w:trHeight w:val="218"/>
          <w:jc w:val="center"/>
        </w:trPr>
        <w:tc>
          <w:tcPr>
            <w:tcW w:w="3690" w:type="dxa"/>
            <w:vAlign w:val="center"/>
          </w:tcPr>
          <w:p w14:paraId="28E738A9" w14:textId="77777777" w:rsidR="00A92E70" w:rsidRPr="004B186D" w:rsidRDefault="00151D2C" w:rsidP="00D7043F">
            <w:pPr>
              <w:jc w:val="center"/>
            </w:pPr>
            <w:r>
              <w:t>Evelyn Howell, Chairman</w:t>
            </w:r>
          </w:p>
        </w:tc>
        <w:tc>
          <w:tcPr>
            <w:tcW w:w="3862" w:type="dxa"/>
            <w:vAlign w:val="center"/>
          </w:tcPr>
          <w:p w14:paraId="49757C8B" w14:textId="21BE8656" w:rsidR="00A92E70" w:rsidRPr="004B186D" w:rsidRDefault="00A92E70" w:rsidP="00D7043F">
            <w:pPr>
              <w:jc w:val="center"/>
            </w:pPr>
          </w:p>
        </w:tc>
        <w:tc>
          <w:tcPr>
            <w:tcW w:w="2615" w:type="dxa"/>
            <w:vAlign w:val="center"/>
          </w:tcPr>
          <w:p w14:paraId="3B37AF79" w14:textId="77777777" w:rsidR="00A92E70" w:rsidRPr="004B186D" w:rsidRDefault="00A92E70" w:rsidP="00D7043F">
            <w:pPr>
              <w:jc w:val="center"/>
            </w:pPr>
            <w:r>
              <w:t>Dr. William Grow</w:t>
            </w:r>
          </w:p>
        </w:tc>
      </w:tr>
      <w:tr w:rsidR="00A92E70" w:rsidRPr="004B186D" w14:paraId="1752B931" w14:textId="77777777" w:rsidTr="00DE6EA2">
        <w:trPr>
          <w:trHeight w:val="207"/>
          <w:jc w:val="center"/>
        </w:trPr>
        <w:tc>
          <w:tcPr>
            <w:tcW w:w="3690" w:type="dxa"/>
            <w:vAlign w:val="center"/>
          </w:tcPr>
          <w:p w14:paraId="376F5E41" w14:textId="4C4BFBE2" w:rsidR="00A92E70" w:rsidRPr="004B186D" w:rsidRDefault="0066459B" w:rsidP="00D7043F">
            <w:pPr>
              <w:jc w:val="center"/>
            </w:pPr>
            <w:r>
              <w:t>Dianne Richardson, Vice-Chairman</w:t>
            </w:r>
          </w:p>
        </w:tc>
        <w:tc>
          <w:tcPr>
            <w:tcW w:w="3862" w:type="dxa"/>
            <w:vAlign w:val="center"/>
          </w:tcPr>
          <w:p w14:paraId="467FA1E1" w14:textId="32EB3CD1" w:rsidR="00A92E70" w:rsidRPr="004B186D" w:rsidRDefault="00A92E70" w:rsidP="00D7043F">
            <w:pPr>
              <w:jc w:val="center"/>
            </w:pPr>
          </w:p>
        </w:tc>
        <w:tc>
          <w:tcPr>
            <w:tcW w:w="2615" w:type="dxa"/>
            <w:vAlign w:val="center"/>
          </w:tcPr>
          <w:p w14:paraId="29720C68" w14:textId="77777777" w:rsidR="00A92E70" w:rsidRPr="004B186D" w:rsidRDefault="00151D2C" w:rsidP="00D7043F">
            <w:pPr>
              <w:jc w:val="center"/>
            </w:pPr>
            <w:r>
              <w:t>Dwain Butler</w:t>
            </w:r>
          </w:p>
        </w:tc>
      </w:tr>
      <w:tr w:rsidR="0066459B" w:rsidRPr="004B186D" w14:paraId="47AA8FBC" w14:textId="77777777" w:rsidTr="00DE6EA2">
        <w:trPr>
          <w:trHeight w:val="218"/>
          <w:jc w:val="center"/>
        </w:trPr>
        <w:tc>
          <w:tcPr>
            <w:tcW w:w="3690" w:type="dxa"/>
            <w:vAlign w:val="center"/>
          </w:tcPr>
          <w:p w14:paraId="5B97443F" w14:textId="14EB1562" w:rsidR="0066459B" w:rsidRPr="004B186D" w:rsidRDefault="0066459B" w:rsidP="0066459B">
            <w:pPr>
              <w:jc w:val="center"/>
            </w:pPr>
            <w:r>
              <w:t>Brenda Corbett, Secretary</w:t>
            </w:r>
          </w:p>
        </w:tc>
        <w:tc>
          <w:tcPr>
            <w:tcW w:w="3862" w:type="dxa"/>
            <w:vAlign w:val="center"/>
          </w:tcPr>
          <w:p w14:paraId="55220E9C" w14:textId="77777777" w:rsidR="0066459B" w:rsidRPr="004B186D" w:rsidRDefault="0066459B" w:rsidP="0066459B">
            <w:pPr>
              <w:jc w:val="center"/>
            </w:pPr>
          </w:p>
        </w:tc>
        <w:tc>
          <w:tcPr>
            <w:tcW w:w="2615" w:type="dxa"/>
            <w:vAlign w:val="center"/>
          </w:tcPr>
          <w:p w14:paraId="16975BD4" w14:textId="2CC0CDF2" w:rsidR="0066459B" w:rsidRPr="004B186D" w:rsidRDefault="0066459B" w:rsidP="0066459B">
            <w:pPr>
              <w:jc w:val="center"/>
            </w:pPr>
            <w:r>
              <w:t>Patrina Bowles</w:t>
            </w:r>
          </w:p>
        </w:tc>
      </w:tr>
      <w:tr w:rsidR="0066459B" w:rsidRPr="004B186D" w14:paraId="16F0091A" w14:textId="77777777" w:rsidTr="00DE6EA2">
        <w:trPr>
          <w:trHeight w:val="207"/>
          <w:jc w:val="center"/>
        </w:trPr>
        <w:tc>
          <w:tcPr>
            <w:tcW w:w="3690" w:type="dxa"/>
            <w:vAlign w:val="center"/>
          </w:tcPr>
          <w:p w14:paraId="7558F037" w14:textId="60396919" w:rsidR="0066459B" w:rsidRDefault="0066459B" w:rsidP="0066459B">
            <w:pPr>
              <w:jc w:val="center"/>
            </w:pPr>
            <w:r>
              <w:t>Shannon King</w:t>
            </w:r>
          </w:p>
        </w:tc>
        <w:tc>
          <w:tcPr>
            <w:tcW w:w="3862" w:type="dxa"/>
            <w:vAlign w:val="center"/>
          </w:tcPr>
          <w:p w14:paraId="700474C6" w14:textId="77777777" w:rsidR="0066459B" w:rsidRPr="004B186D" w:rsidRDefault="0066459B" w:rsidP="0066459B">
            <w:pPr>
              <w:jc w:val="center"/>
            </w:pPr>
          </w:p>
        </w:tc>
        <w:tc>
          <w:tcPr>
            <w:tcW w:w="2615" w:type="dxa"/>
            <w:vAlign w:val="center"/>
          </w:tcPr>
          <w:p w14:paraId="7600C770" w14:textId="77777777" w:rsidR="0066459B" w:rsidRDefault="0066459B" w:rsidP="0066459B">
            <w:pPr>
              <w:jc w:val="center"/>
            </w:pPr>
            <w:r>
              <w:t>Blake Lowery</w:t>
            </w:r>
          </w:p>
        </w:tc>
      </w:tr>
      <w:tr w:rsidR="0066459B" w:rsidRPr="004B186D" w14:paraId="09A872E9" w14:textId="77777777" w:rsidTr="00DE6EA2">
        <w:trPr>
          <w:trHeight w:val="207"/>
          <w:jc w:val="center"/>
        </w:trPr>
        <w:tc>
          <w:tcPr>
            <w:tcW w:w="3690" w:type="dxa"/>
            <w:vAlign w:val="center"/>
          </w:tcPr>
          <w:p w14:paraId="1199F633" w14:textId="78C5BCCC" w:rsidR="0066459B" w:rsidRDefault="0066459B" w:rsidP="0066459B">
            <w:pPr>
              <w:jc w:val="center"/>
            </w:pPr>
            <w:r>
              <w:t>Bobby Walker</w:t>
            </w:r>
          </w:p>
        </w:tc>
        <w:tc>
          <w:tcPr>
            <w:tcW w:w="3862" w:type="dxa"/>
            <w:vAlign w:val="center"/>
          </w:tcPr>
          <w:p w14:paraId="5A86CE81" w14:textId="77777777" w:rsidR="0066459B" w:rsidRPr="004B186D" w:rsidRDefault="0066459B" w:rsidP="0066459B">
            <w:pPr>
              <w:jc w:val="center"/>
            </w:pPr>
          </w:p>
        </w:tc>
        <w:tc>
          <w:tcPr>
            <w:tcW w:w="2615" w:type="dxa"/>
            <w:vAlign w:val="center"/>
          </w:tcPr>
          <w:p w14:paraId="00AD0BC0" w14:textId="77777777" w:rsidR="0066459B" w:rsidRDefault="0066459B" w:rsidP="0066459B">
            <w:pPr>
              <w:jc w:val="center"/>
            </w:pPr>
            <w:r>
              <w:t>Leigh Ann Combass</w:t>
            </w:r>
          </w:p>
        </w:tc>
      </w:tr>
      <w:tr w:rsidR="0066459B" w:rsidRPr="004B186D" w14:paraId="281A8F12" w14:textId="77777777" w:rsidTr="00DE6EA2">
        <w:trPr>
          <w:trHeight w:val="218"/>
          <w:jc w:val="center"/>
        </w:trPr>
        <w:tc>
          <w:tcPr>
            <w:tcW w:w="3690" w:type="dxa"/>
            <w:vAlign w:val="center"/>
          </w:tcPr>
          <w:p w14:paraId="1E4D03EE" w14:textId="77777777" w:rsidR="0066459B" w:rsidRDefault="0066459B" w:rsidP="0066459B">
            <w:pPr>
              <w:jc w:val="center"/>
            </w:pPr>
          </w:p>
        </w:tc>
        <w:tc>
          <w:tcPr>
            <w:tcW w:w="3862" w:type="dxa"/>
            <w:vAlign w:val="center"/>
          </w:tcPr>
          <w:p w14:paraId="0B9C71AE" w14:textId="77777777" w:rsidR="0066459B" w:rsidRPr="004B186D" w:rsidRDefault="0066459B" w:rsidP="0066459B">
            <w:pPr>
              <w:jc w:val="center"/>
            </w:pPr>
          </w:p>
        </w:tc>
        <w:tc>
          <w:tcPr>
            <w:tcW w:w="2615" w:type="dxa"/>
            <w:vAlign w:val="center"/>
          </w:tcPr>
          <w:p w14:paraId="0BC1E27D" w14:textId="277AE75E" w:rsidR="0066459B" w:rsidRDefault="0066459B" w:rsidP="0066459B">
            <w:pPr>
              <w:jc w:val="center"/>
            </w:pPr>
            <w:r>
              <w:t>Tiffinee Dasher</w:t>
            </w:r>
          </w:p>
        </w:tc>
      </w:tr>
      <w:tr w:rsidR="0066459B" w:rsidRPr="004B186D" w14:paraId="03C6CCF8" w14:textId="77777777" w:rsidTr="00DE6EA2">
        <w:trPr>
          <w:trHeight w:val="207"/>
          <w:jc w:val="center"/>
        </w:trPr>
        <w:tc>
          <w:tcPr>
            <w:tcW w:w="3690" w:type="dxa"/>
            <w:vAlign w:val="center"/>
          </w:tcPr>
          <w:p w14:paraId="1DEF6378" w14:textId="77777777" w:rsidR="0066459B" w:rsidRDefault="0066459B" w:rsidP="0066459B">
            <w:pPr>
              <w:jc w:val="center"/>
            </w:pPr>
          </w:p>
        </w:tc>
        <w:tc>
          <w:tcPr>
            <w:tcW w:w="3862" w:type="dxa"/>
            <w:vAlign w:val="center"/>
          </w:tcPr>
          <w:p w14:paraId="03C7BE17" w14:textId="77777777" w:rsidR="0066459B" w:rsidRPr="004B186D" w:rsidRDefault="0066459B" w:rsidP="0066459B">
            <w:pPr>
              <w:jc w:val="center"/>
            </w:pPr>
          </w:p>
        </w:tc>
        <w:tc>
          <w:tcPr>
            <w:tcW w:w="2615" w:type="dxa"/>
            <w:vAlign w:val="center"/>
          </w:tcPr>
          <w:p w14:paraId="20D418C4" w14:textId="4CE8EA51" w:rsidR="0066459B" w:rsidRDefault="0066459B" w:rsidP="0066459B">
            <w:pPr>
              <w:jc w:val="center"/>
            </w:pPr>
            <w:r>
              <w:t>Teresa Giles</w:t>
            </w:r>
          </w:p>
        </w:tc>
      </w:tr>
    </w:tbl>
    <w:p w14:paraId="7CB1F2EF" w14:textId="77777777" w:rsidR="00A92E70" w:rsidRDefault="00BF1996" w:rsidP="00A92E70">
      <w:pPr>
        <w:rPr>
          <w:b/>
        </w:rPr>
      </w:pPr>
      <w:r>
        <w:pict w14:anchorId="7B9CDD18">
          <v:rect id="_x0000_i1027" style="width:0;height:1.5pt" o:hralign="center" o:hrstd="t" o:hr="t" fillcolor="#a0a0a0" stroked="f"/>
        </w:pict>
      </w:r>
    </w:p>
    <w:p w14:paraId="51C1C328" w14:textId="77777777" w:rsidR="00A92E70" w:rsidRPr="0061447E" w:rsidRDefault="00A92E70" w:rsidP="00A92E70">
      <w:pPr>
        <w:rPr>
          <w:b/>
          <w:u w:val="single"/>
        </w:rPr>
      </w:pPr>
      <w:r w:rsidRPr="0061447E">
        <w:rPr>
          <w:b/>
          <w:u w:val="single"/>
        </w:rPr>
        <w:t>Call to Order</w:t>
      </w:r>
    </w:p>
    <w:p w14:paraId="1168AF39" w14:textId="0D84D1A2" w:rsidR="00A92E70" w:rsidRDefault="0066459B" w:rsidP="00A92E70">
      <w:pPr>
        <w:pStyle w:val="ListParagraph"/>
        <w:numPr>
          <w:ilvl w:val="0"/>
          <w:numId w:val="1"/>
        </w:numPr>
      </w:pPr>
      <w:r>
        <w:t xml:space="preserve">Ms. </w:t>
      </w:r>
      <w:r w:rsidR="00D76F51">
        <w:t>Howell</w:t>
      </w:r>
      <w:r w:rsidR="00A92E70">
        <w:t xml:space="preserve"> called the meeting to order at </w:t>
      </w:r>
      <w:r>
        <w:t>12:00</w:t>
      </w:r>
      <w:r w:rsidR="00A92E70">
        <w:t xml:space="preserve"> p.m.</w:t>
      </w:r>
    </w:p>
    <w:p w14:paraId="7816E170" w14:textId="77777777" w:rsidR="001E4943" w:rsidRDefault="001E4943" w:rsidP="001E4943"/>
    <w:p w14:paraId="20D38DAF" w14:textId="77777777" w:rsidR="00B618F7" w:rsidRPr="00B618F7" w:rsidRDefault="00B618F7" w:rsidP="001E4943">
      <w:pPr>
        <w:rPr>
          <w:b/>
          <w:u w:val="single"/>
        </w:rPr>
      </w:pPr>
      <w:r>
        <w:rPr>
          <w:b/>
          <w:u w:val="single"/>
        </w:rPr>
        <w:t>Public Comments</w:t>
      </w:r>
    </w:p>
    <w:p w14:paraId="6EEF401F" w14:textId="278F8266" w:rsidR="00B618F7" w:rsidRDefault="0046052B" w:rsidP="00B618F7">
      <w:pPr>
        <w:pStyle w:val="ListParagraph"/>
        <w:numPr>
          <w:ilvl w:val="0"/>
          <w:numId w:val="1"/>
        </w:numPr>
      </w:pPr>
      <w:r>
        <w:t>There were no public comments.</w:t>
      </w:r>
    </w:p>
    <w:p w14:paraId="6B7BE563" w14:textId="77777777" w:rsidR="00007396" w:rsidRDefault="00007396" w:rsidP="001E4943">
      <w:pPr>
        <w:jc w:val="both"/>
        <w:rPr>
          <w:b/>
          <w:u w:val="single"/>
        </w:rPr>
      </w:pPr>
    </w:p>
    <w:p w14:paraId="0B1BF82F" w14:textId="4330A831" w:rsidR="001E4943" w:rsidRPr="0057174A" w:rsidRDefault="001E4943" w:rsidP="001E4943">
      <w:pPr>
        <w:jc w:val="both"/>
        <w:rPr>
          <w:u w:val="single"/>
        </w:rPr>
      </w:pPr>
      <w:r w:rsidRPr="0057174A">
        <w:rPr>
          <w:b/>
          <w:u w:val="single"/>
        </w:rPr>
        <w:t xml:space="preserve">Approval of </w:t>
      </w:r>
      <w:r w:rsidR="0066459B">
        <w:rPr>
          <w:b/>
          <w:u w:val="single"/>
        </w:rPr>
        <w:t>November 16, 2021</w:t>
      </w:r>
      <w:r w:rsidR="0046052B">
        <w:rPr>
          <w:b/>
          <w:u w:val="single"/>
        </w:rPr>
        <w:t xml:space="preserve"> </w:t>
      </w:r>
      <w:r w:rsidRPr="0057174A">
        <w:rPr>
          <w:b/>
          <w:u w:val="single"/>
        </w:rPr>
        <w:t>Minutes (See attachment)</w:t>
      </w:r>
    </w:p>
    <w:p w14:paraId="4B0CE83C" w14:textId="58A64D5D" w:rsidR="001E4943" w:rsidRDefault="0046052B" w:rsidP="001E4943">
      <w:pPr>
        <w:pStyle w:val="ListParagraph"/>
        <w:numPr>
          <w:ilvl w:val="0"/>
          <w:numId w:val="1"/>
        </w:numPr>
      </w:pPr>
      <w:r>
        <w:t xml:space="preserve">Ms. </w:t>
      </w:r>
      <w:r w:rsidR="0066459B">
        <w:t xml:space="preserve">Corbett </w:t>
      </w:r>
      <w:r>
        <w:t xml:space="preserve">made a motion to approve the minutes from the </w:t>
      </w:r>
      <w:r w:rsidR="0066459B">
        <w:t>November 16, 2021</w:t>
      </w:r>
      <w:r w:rsidR="00FC64C4">
        <w:t xml:space="preserve"> meeting.  The motion was seconded by Ms. </w:t>
      </w:r>
      <w:r w:rsidR="0066459B">
        <w:t>King</w:t>
      </w:r>
      <w:r>
        <w:t>.  All were in favor and the motion passed.</w:t>
      </w:r>
    </w:p>
    <w:p w14:paraId="49361260" w14:textId="77777777" w:rsidR="001E4943" w:rsidRDefault="001E4943" w:rsidP="001E4943">
      <w:pPr>
        <w:tabs>
          <w:tab w:val="left" w:pos="5475"/>
        </w:tabs>
        <w:jc w:val="both"/>
      </w:pPr>
      <w:r>
        <w:tab/>
      </w:r>
    </w:p>
    <w:p w14:paraId="3A6BB8C7" w14:textId="77777777" w:rsidR="001E4943" w:rsidRDefault="001E4943" w:rsidP="001E4943">
      <w:pPr>
        <w:jc w:val="both"/>
        <w:rPr>
          <w:b/>
        </w:rPr>
      </w:pPr>
      <w:r>
        <w:rPr>
          <w:b/>
        </w:rPr>
        <w:t>New Business:</w:t>
      </w:r>
      <w:r w:rsidRPr="00045AD0">
        <w:rPr>
          <w:b/>
        </w:rPr>
        <w:t xml:space="preserve"> </w:t>
      </w:r>
    </w:p>
    <w:p w14:paraId="519C8435" w14:textId="77777777" w:rsidR="001E4943" w:rsidRPr="0061447E" w:rsidRDefault="001E4943" w:rsidP="001E4943">
      <w:pPr>
        <w:jc w:val="both"/>
        <w:rPr>
          <w:u w:val="single"/>
        </w:rPr>
      </w:pPr>
      <w:r w:rsidRPr="0061447E">
        <w:rPr>
          <w:b/>
          <w:u w:val="single"/>
        </w:rPr>
        <w:t>Financial Information</w:t>
      </w:r>
      <w:r w:rsidRPr="0061447E">
        <w:rPr>
          <w:u w:val="single"/>
        </w:rPr>
        <w:t xml:space="preserve"> – </w:t>
      </w:r>
      <w:r w:rsidRPr="0061447E">
        <w:rPr>
          <w:b/>
          <w:u w:val="single"/>
        </w:rPr>
        <w:t>Teresa Giles (See attachments)</w:t>
      </w:r>
    </w:p>
    <w:p w14:paraId="6762DED7" w14:textId="77777777" w:rsidR="00E56E2C" w:rsidRDefault="0046052B" w:rsidP="00676DF1">
      <w:pPr>
        <w:pStyle w:val="ListParagraph"/>
        <w:numPr>
          <w:ilvl w:val="0"/>
          <w:numId w:val="1"/>
        </w:numPr>
      </w:pPr>
      <w:r>
        <w:t xml:space="preserve">Ms. Giles presented </w:t>
      </w:r>
      <w:r w:rsidR="00FC64C4">
        <w:t xml:space="preserve">the Echols County Health Department’s </w:t>
      </w:r>
      <w:r w:rsidR="00E56E2C">
        <w:t>Revenue and Expense Summary.</w:t>
      </w:r>
    </w:p>
    <w:p w14:paraId="24E9CF76" w14:textId="0BF1E5C5" w:rsidR="0038702D" w:rsidRDefault="0066459B" w:rsidP="00676DF1">
      <w:pPr>
        <w:pStyle w:val="ListParagraph"/>
        <w:numPr>
          <w:ilvl w:val="0"/>
          <w:numId w:val="1"/>
        </w:numPr>
      </w:pPr>
      <w:r>
        <w:t>The Echols County Board of Health’s FY2021 Audit Report was presented.  Mr. Walker made a motion to accept the Echols County Board of Health’s FY2021 Audit Report.  The motion was seconded by Ms. Corbett.  All were in favor and the motion passed.</w:t>
      </w:r>
    </w:p>
    <w:p w14:paraId="38C8B09E" w14:textId="708440EF" w:rsidR="00B618F7" w:rsidRDefault="00B618F7" w:rsidP="00B618F7"/>
    <w:p w14:paraId="1CBC1274" w14:textId="10D8CE29" w:rsidR="00A3298E" w:rsidRDefault="00A3298E" w:rsidP="00B618F7">
      <w:r>
        <w:rPr>
          <w:b/>
          <w:bCs/>
        </w:rPr>
        <w:t>Bobby Walker joins the call at 12:0</w:t>
      </w:r>
      <w:r w:rsidR="0066459B">
        <w:rPr>
          <w:b/>
          <w:bCs/>
        </w:rPr>
        <w:t>3</w:t>
      </w:r>
      <w:r>
        <w:rPr>
          <w:b/>
          <w:bCs/>
        </w:rPr>
        <w:t xml:space="preserve"> p.m.</w:t>
      </w:r>
    </w:p>
    <w:p w14:paraId="6BDFB4CA" w14:textId="77777777" w:rsidR="00A3298E" w:rsidRPr="00A3298E" w:rsidRDefault="00A3298E" w:rsidP="00B618F7"/>
    <w:p w14:paraId="062C7392" w14:textId="77777777" w:rsidR="00676DF1" w:rsidRDefault="00676DF1" w:rsidP="00676DF1">
      <w:pPr>
        <w:jc w:val="both"/>
        <w:rPr>
          <w:b/>
        </w:rPr>
      </w:pPr>
      <w:r w:rsidRPr="00C86CA7">
        <w:rPr>
          <w:b/>
          <w:u w:val="single"/>
        </w:rPr>
        <w:t>Public Health Update</w:t>
      </w:r>
      <w:r>
        <w:rPr>
          <w:b/>
          <w:u w:val="single"/>
        </w:rPr>
        <w:t xml:space="preserve">s – William R. Grow, MD, FACP </w:t>
      </w:r>
      <w:r>
        <w:rPr>
          <w:b/>
        </w:rPr>
        <w:t>(See attachments)</w:t>
      </w:r>
    </w:p>
    <w:p w14:paraId="3B8FB0DB" w14:textId="14E09FAC" w:rsidR="00351B3E" w:rsidRDefault="0046052B" w:rsidP="00351B3E">
      <w:pPr>
        <w:pStyle w:val="ListParagraph"/>
        <w:numPr>
          <w:ilvl w:val="0"/>
          <w:numId w:val="2"/>
        </w:numPr>
        <w:spacing w:after="160" w:line="259" w:lineRule="auto"/>
      </w:pPr>
      <w:r>
        <w:t>Dr. Grow provided the COVID-19 update</w:t>
      </w:r>
      <w:r w:rsidR="00FC64C4">
        <w:t>, which included vaccination and testing information available to the community</w:t>
      </w:r>
      <w:r w:rsidR="00351B3E">
        <w:t>, announcing a sharp decrease in the number of cases throughout the state.  At least 36% of Echols County citizens are fully vaccinated.  There has been a dramatic decrease in the number of vaccinations.</w:t>
      </w:r>
    </w:p>
    <w:p w14:paraId="049A1822" w14:textId="77777777" w:rsidR="0066459B" w:rsidRDefault="0066459B" w:rsidP="00FC64C4">
      <w:pPr>
        <w:pStyle w:val="ListParagraph"/>
        <w:numPr>
          <w:ilvl w:val="0"/>
          <w:numId w:val="2"/>
        </w:numPr>
        <w:spacing w:after="160" w:line="259" w:lineRule="auto"/>
      </w:pPr>
      <w:r>
        <w:t xml:space="preserve">The Board will be notified when future board meetings will be held in person. </w:t>
      </w:r>
    </w:p>
    <w:p w14:paraId="3061A5E8" w14:textId="77777777" w:rsidR="00D76F51" w:rsidRDefault="0066459B" w:rsidP="00D76F51">
      <w:pPr>
        <w:pStyle w:val="ListParagraph"/>
        <w:numPr>
          <w:ilvl w:val="0"/>
          <w:numId w:val="2"/>
        </w:numPr>
        <w:spacing w:after="160" w:line="259" w:lineRule="auto"/>
      </w:pPr>
      <w:r>
        <w:t>The 92</w:t>
      </w:r>
      <w:r w:rsidRPr="0066459B">
        <w:rPr>
          <w:vertAlign w:val="superscript"/>
        </w:rPr>
        <w:t>nd</w:t>
      </w:r>
      <w:r>
        <w:t xml:space="preserve"> Georgia Public Health Association’s Annual Meeting and Conference will be held May 4-6, 2-2022 on Jekyll Island</w:t>
      </w:r>
      <w:r w:rsidR="00D76F51">
        <w:t xml:space="preserve">.  Registration will be prepaid, and travel will be reimbursed after the conference.  Any board member interested in attending should contact Patrina Bowles.  </w:t>
      </w:r>
    </w:p>
    <w:p w14:paraId="48886022" w14:textId="30C4090A" w:rsidR="00D90EEE" w:rsidRPr="00351B3E" w:rsidRDefault="00351B3E" w:rsidP="00A72CBE">
      <w:pPr>
        <w:spacing w:after="160" w:line="259" w:lineRule="auto"/>
        <w:rPr>
          <w:b/>
          <w:bCs/>
        </w:rPr>
      </w:pPr>
      <w:r w:rsidRPr="00351B3E">
        <w:rPr>
          <w:b/>
          <w:bCs/>
        </w:rPr>
        <w:t>Ms. Howell’s call dropped.</w:t>
      </w:r>
      <w:r>
        <w:rPr>
          <w:b/>
          <w:bCs/>
        </w:rPr>
        <w:t xml:space="preserve">  Ms. Richardson continued with the meeting.</w:t>
      </w:r>
    </w:p>
    <w:p w14:paraId="07F1F96C" w14:textId="2482C9E7" w:rsidR="00D90EEE" w:rsidRDefault="00D90EEE" w:rsidP="00A72CBE">
      <w:pPr>
        <w:spacing w:after="160" w:line="259" w:lineRule="auto"/>
        <w:sectPr w:rsidR="00D90EEE">
          <w:pgSz w:w="12240" w:h="15840"/>
          <w:pgMar w:top="1440" w:right="1440" w:bottom="1440" w:left="1440" w:header="720" w:footer="720" w:gutter="0"/>
          <w:cols w:space="720"/>
          <w:docGrid w:linePitch="360"/>
        </w:sectPr>
      </w:pPr>
    </w:p>
    <w:p w14:paraId="0712E61B" w14:textId="1CA73324" w:rsidR="00351B3E" w:rsidRDefault="00351B3E" w:rsidP="00434A1A">
      <w:pPr>
        <w:pStyle w:val="ListParagraph"/>
        <w:numPr>
          <w:ilvl w:val="0"/>
          <w:numId w:val="2"/>
        </w:numPr>
        <w:spacing w:after="160" w:line="259" w:lineRule="auto"/>
      </w:pPr>
      <w:r>
        <w:lastRenderedPageBreak/>
        <w:t>Dr. Grow informed the board officers were up for election for 2022 – 2024.  Ms. Corbett announced she would be stepping down as secretary.</w:t>
      </w:r>
      <w:r>
        <w:t xml:space="preserve">  Ms. Richardson asked Mr. Walker if he would be willing to accept the position as Board Secretary</w:t>
      </w:r>
      <w:r w:rsidR="00BC6F0E">
        <w:t>.  Mr. Walker consented.  Mr. Walker made a motion to approve the current Echols County Board of Health positions with Mr. Walker being elected at Secretary.  Ms. King seconded the motion.  All were in favor and the motion passed.</w:t>
      </w:r>
      <w:r>
        <w:t xml:space="preserve"> </w:t>
      </w:r>
    </w:p>
    <w:p w14:paraId="6A055527" w14:textId="06E04A91" w:rsidR="00434A1A" w:rsidRDefault="00434A1A" w:rsidP="00351B3E">
      <w:pPr>
        <w:spacing w:after="160" w:line="259" w:lineRule="auto"/>
      </w:pPr>
      <w:r w:rsidRPr="00351B3E">
        <w:rPr>
          <w:b/>
          <w:u w:val="single"/>
        </w:rPr>
        <w:t>Health Department Update – Leigh Ann Combass (see attachments)</w:t>
      </w:r>
    </w:p>
    <w:p w14:paraId="5AB48CB4" w14:textId="69C8E341" w:rsidR="007A35D6" w:rsidRPr="007A35D6" w:rsidRDefault="007A35D6" w:rsidP="007A35D6">
      <w:pPr>
        <w:pStyle w:val="ListParagraph"/>
        <w:numPr>
          <w:ilvl w:val="0"/>
          <w:numId w:val="4"/>
        </w:numPr>
        <w:rPr>
          <w:b/>
          <w:u w:val="single"/>
        </w:rPr>
      </w:pPr>
      <w:r>
        <w:t>Ms. Combass announced availability of COVID vaccine for children five years and older</w:t>
      </w:r>
    </w:p>
    <w:p w14:paraId="5AC336FD" w14:textId="22FFA298" w:rsidR="007A35D6" w:rsidRPr="007A35D6" w:rsidRDefault="007A35D6" w:rsidP="007A35D6">
      <w:pPr>
        <w:pStyle w:val="ListParagraph"/>
        <w:numPr>
          <w:ilvl w:val="0"/>
          <w:numId w:val="4"/>
        </w:numPr>
        <w:rPr>
          <w:b/>
          <w:u w:val="single"/>
        </w:rPr>
      </w:pPr>
      <w:r>
        <w:t>School immunization audits have been completed.</w:t>
      </w:r>
    </w:p>
    <w:p w14:paraId="440D54D8" w14:textId="66A29B54" w:rsidR="007A35D6" w:rsidRPr="007A35D6" w:rsidRDefault="007A35D6" w:rsidP="007A35D6">
      <w:pPr>
        <w:pStyle w:val="ListParagraph"/>
        <w:numPr>
          <w:ilvl w:val="0"/>
          <w:numId w:val="4"/>
        </w:numPr>
        <w:rPr>
          <w:b/>
          <w:u w:val="single"/>
        </w:rPr>
      </w:pPr>
      <w:r>
        <w:t xml:space="preserve">Planning has begun for </w:t>
      </w:r>
      <w:r w:rsidR="004D4A0C">
        <w:t>back-to-school</w:t>
      </w:r>
      <w:r>
        <w:t xml:space="preserve"> immunizations and Ear, Eye, Dental and Nutrition (EEDN) screenings.</w:t>
      </w:r>
    </w:p>
    <w:p w14:paraId="5182D03D" w14:textId="010D5D90" w:rsidR="007A35D6" w:rsidRPr="007A35D6" w:rsidRDefault="007A35D6" w:rsidP="007A35D6">
      <w:pPr>
        <w:pStyle w:val="ListParagraph"/>
        <w:numPr>
          <w:ilvl w:val="0"/>
          <w:numId w:val="4"/>
        </w:numPr>
        <w:rPr>
          <w:b/>
          <w:u w:val="single"/>
        </w:rPr>
      </w:pPr>
      <w:r>
        <w:t>Echols is continuing to offer all clinical services.</w:t>
      </w:r>
    </w:p>
    <w:p w14:paraId="78CB13DB" w14:textId="317D0840" w:rsidR="007A35D6" w:rsidRPr="007A35D6" w:rsidRDefault="007A35D6" w:rsidP="007A35D6">
      <w:pPr>
        <w:pStyle w:val="ListParagraph"/>
        <w:numPr>
          <w:ilvl w:val="0"/>
          <w:numId w:val="4"/>
        </w:numPr>
        <w:rPr>
          <w:b/>
          <w:u w:val="single"/>
        </w:rPr>
      </w:pPr>
      <w:r>
        <w:t>Jasmine Dawson’s last day with Echols is February 15, 2022.</w:t>
      </w:r>
    </w:p>
    <w:p w14:paraId="24B25053" w14:textId="0617996D" w:rsidR="007A35D6" w:rsidRDefault="007A35D6" w:rsidP="007A35D6">
      <w:pPr>
        <w:rPr>
          <w:b/>
          <w:u w:val="single"/>
        </w:rPr>
      </w:pPr>
    </w:p>
    <w:p w14:paraId="52658D4A" w14:textId="7364FD38" w:rsidR="007A35D6" w:rsidRPr="007A35D6" w:rsidRDefault="007A35D6" w:rsidP="007A35D6">
      <w:pPr>
        <w:rPr>
          <w:b/>
        </w:rPr>
      </w:pPr>
      <w:r>
        <w:rPr>
          <w:b/>
        </w:rPr>
        <w:t>Ms. Howell returns to the meeting at 12:2</w:t>
      </w:r>
      <w:r w:rsidR="00D926DF">
        <w:rPr>
          <w:b/>
        </w:rPr>
        <w:t>0</w:t>
      </w:r>
      <w:r>
        <w:rPr>
          <w:b/>
        </w:rPr>
        <w:t xml:space="preserve"> p.m.</w:t>
      </w:r>
    </w:p>
    <w:p w14:paraId="69F5163A" w14:textId="77777777" w:rsidR="00434A1A" w:rsidRDefault="00434A1A" w:rsidP="00860BBE">
      <w:pPr>
        <w:jc w:val="both"/>
        <w:rPr>
          <w:bCs/>
        </w:rPr>
      </w:pPr>
    </w:p>
    <w:p w14:paraId="5C38C63B" w14:textId="41475E2F" w:rsidR="00860BBE" w:rsidRDefault="00860BBE" w:rsidP="00860BBE">
      <w:pPr>
        <w:jc w:val="both"/>
      </w:pPr>
      <w:r w:rsidRPr="00ED37ED">
        <w:rPr>
          <w:b/>
          <w:u w:val="single"/>
        </w:rPr>
        <w:t xml:space="preserve">Environmental </w:t>
      </w:r>
      <w:r>
        <w:rPr>
          <w:b/>
          <w:u w:val="single"/>
        </w:rPr>
        <w:t xml:space="preserve">Health </w:t>
      </w:r>
      <w:r w:rsidR="00C17B3B">
        <w:rPr>
          <w:b/>
          <w:u w:val="single"/>
        </w:rPr>
        <w:t>Update -</w:t>
      </w:r>
      <w:r>
        <w:rPr>
          <w:b/>
          <w:u w:val="single"/>
        </w:rPr>
        <w:t xml:space="preserve"> Blake Lowery (see attachments)</w:t>
      </w:r>
    </w:p>
    <w:p w14:paraId="3730EFE7" w14:textId="33E778AC" w:rsidR="0064442B" w:rsidRPr="007A35D6" w:rsidRDefault="007A35D6" w:rsidP="0064442B">
      <w:pPr>
        <w:pStyle w:val="ListParagraph"/>
        <w:numPr>
          <w:ilvl w:val="0"/>
          <w:numId w:val="4"/>
        </w:numPr>
        <w:rPr>
          <w:b/>
          <w:u w:val="single"/>
        </w:rPr>
      </w:pPr>
      <w:r>
        <w:t>Mr. Lowery noted a correction needed to his report.  There were eight site evaluations instead of the eighteen listed on the report.</w:t>
      </w:r>
    </w:p>
    <w:p w14:paraId="520D3C25" w14:textId="0E63863A" w:rsidR="007A35D6" w:rsidRPr="00F464A3" w:rsidRDefault="007A35D6" w:rsidP="0064442B">
      <w:pPr>
        <w:pStyle w:val="ListParagraph"/>
        <w:numPr>
          <w:ilvl w:val="0"/>
          <w:numId w:val="4"/>
        </w:numPr>
        <w:rPr>
          <w:b/>
          <w:u w:val="single"/>
        </w:rPr>
      </w:pPr>
      <w:r>
        <w:t>Inspection and food score reports were provided to the Board.</w:t>
      </w:r>
    </w:p>
    <w:p w14:paraId="6B7050F9" w14:textId="77777777" w:rsidR="00F464A3" w:rsidRPr="00F464A3" w:rsidRDefault="00F464A3" w:rsidP="00F464A3">
      <w:pPr>
        <w:pStyle w:val="ListParagraph"/>
        <w:ind w:left="360"/>
        <w:rPr>
          <w:b/>
          <w:u w:val="single"/>
        </w:rPr>
      </w:pPr>
    </w:p>
    <w:p w14:paraId="4EDF5B6A" w14:textId="77777777" w:rsidR="006150DC" w:rsidRDefault="006150DC" w:rsidP="006150DC">
      <w:pPr>
        <w:jc w:val="both"/>
      </w:pPr>
      <w:r>
        <w:rPr>
          <w:b/>
          <w:u w:val="single"/>
        </w:rPr>
        <w:t>Announcements</w:t>
      </w:r>
    </w:p>
    <w:p w14:paraId="69C2CE31" w14:textId="4AF76583" w:rsidR="006150DC" w:rsidRDefault="007A35D6" w:rsidP="006150DC">
      <w:pPr>
        <w:pStyle w:val="ListParagraph"/>
        <w:numPr>
          <w:ilvl w:val="0"/>
          <w:numId w:val="5"/>
        </w:numPr>
      </w:pPr>
      <w:r>
        <w:t>There were no announcements.</w:t>
      </w:r>
    </w:p>
    <w:p w14:paraId="716D2216" w14:textId="77777777" w:rsidR="006150DC" w:rsidRDefault="006150DC" w:rsidP="006150DC"/>
    <w:p w14:paraId="02C1A29A" w14:textId="77777777" w:rsidR="006150DC" w:rsidRDefault="006150DC" w:rsidP="006150DC">
      <w:pPr>
        <w:jc w:val="both"/>
        <w:rPr>
          <w:b/>
        </w:rPr>
      </w:pPr>
      <w:r w:rsidRPr="00ED37ED">
        <w:rPr>
          <w:b/>
          <w:u w:val="single"/>
        </w:rPr>
        <w:t>Adjournment</w:t>
      </w:r>
    </w:p>
    <w:p w14:paraId="5987A41E" w14:textId="0BFDB829" w:rsidR="006150DC" w:rsidRPr="00924504" w:rsidRDefault="00310ED9" w:rsidP="006150DC">
      <w:pPr>
        <w:pStyle w:val="ListParagraph"/>
        <w:numPr>
          <w:ilvl w:val="0"/>
          <w:numId w:val="6"/>
        </w:numPr>
      </w:pPr>
      <w:r>
        <w:t xml:space="preserve">There being no further business, the </w:t>
      </w:r>
      <w:r w:rsidR="006150DC">
        <w:t xml:space="preserve">meeting was adjourned at </w:t>
      </w:r>
      <w:r w:rsidR="007A35D6">
        <w:t>12:2</w:t>
      </w:r>
      <w:r w:rsidR="00D926DF">
        <w:t>3</w:t>
      </w:r>
      <w:r w:rsidR="006150DC">
        <w:t xml:space="preserve"> p.m.</w:t>
      </w:r>
    </w:p>
    <w:p w14:paraId="43AFF941" w14:textId="77777777" w:rsidR="006150DC" w:rsidRDefault="006150DC" w:rsidP="006150DC">
      <w:pPr>
        <w:jc w:val="both"/>
      </w:pPr>
    </w:p>
    <w:p w14:paraId="50FA01BD" w14:textId="77777777" w:rsidR="006150DC" w:rsidRDefault="006150DC" w:rsidP="006150DC">
      <w:pPr>
        <w:jc w:val="both"/>
      </w:pPr>
      <w:r>
        <w:t>Respectfully Submitted,</w:t>
      </w:r>
    </w:p>
    <w:p w14:paraId="2221824F" w14:textId="77777777" w:rsidR="006150DC" w:rsidRDefault="006150DC" w:rsidP="006150DC">
      <w:pPr>
        <w:jc w:val="both"/>
      </w:pPr>
    </w:p>
    <w:p w14:paraId="7A90D195" w14:textId="77777777" w:rsidR="006150DC" w:rsidRDefault="006150DC" w:rsidP="006150DC">
      <w:pPr>
        <w:jc w:val="both"/>
      </w:pPr>
    </w:p>
    <w:p w14:paraId="20C54CDF" w14:textId="77777777" w:rsidR="006150DC" w:rsidRDefault="006150DC" w:rsidP="006150DC">
      <w:pPr>
        <w:jc w:val="both"/>
      </w:pPr>
      <w:r>
        <w:t>______________________________</w:t>
      </w:r>
    </w:p>
    <w:p w14:paraId="4C22D7B6" w14:textId="622A4C97" w:rsidR="006150DC" w:rsidRDefault="00841E53" w:rsidP="00573344">
      <w:pPr>
        <w:tabs>
          <w:tab w:val="center" w:pos="4680"/>
        </w:tabs>
        <w:jc w:val="both"/>
      </w:pPr>
      <w:r>
        <w:t>Bobby Walker</w:t>
      </w:r>
      <w:r w:rsidR="006150DC">
        <w:t>, Board Secretary</w:t>
      </w:r>
    </w:p>
    <w:p w14:paraId="127CBE22" w14:textId="61239E76" w:rsidR="00C25AF5" w:rsidRDefault="00F47C6F" w:rsidP="00FC64C4">
      <w:pPr>
        <w:jc w:val="both"/>
      </w:pPr>
      <w:r>
        <w:t>Tiffinee Dasher</w:t>
      </w:r>
      <w:r w:rsidR="006150DC">
        <w:t>, Typis</w:t>
      </w:r>
      <w:r w:rsidR="00FC64C4">
        <w:t>t</w:t>
      </w:r>
    </w:p>
    <w:sectPr w:rsidR="00C25AF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24365" w14:textId="77777777" w:rsidR="00BF1996" w:rsidRDefault="00BF1996" w:rsidP="0038702D">
      <w:r>
        <w:separator/>
      </w:r>
    </w:p>
  </w:endnote>
  <w:endnote w:type="continuationSeparator" w:id="0">
    <w:p w14:paraId="54A4C0BB" w14:textId="77777777" w:rsidR="00BF1996" w:rsidRDefault="00BF1996" w:rsidP="0038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B9286" w14:textId="77777777" w:rsidR="00BF1996" w:rsidRDefault="00BF1996" w:rsidP="0038702D">
      <w:r>
        <w:separator/>
      </w:r>
    </w:p>
  </w:footnote>
  <w:footnote w:type="continuationSeparator" w:id="0">
    <w:p w14:paraId="555ED5F9" w14:textId="77777777" w:rsidR="00BF1996" w:rsidRDefault="00BF1996" w:rsidP="00387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1"/>
      <w:gridCol w:w="3719"/>
      <w:gridCol w:w="3240"/>
    </w:tblGrid>
    <w:tr w:rsidR="0038702D" w:rsidRPr="0038702D" w14:paraId="0820886F" w14:textId="77777777" w:rsidTr="0038702D">
      <w:tc>
        <w:tcPr>
          <w:tcW w:w="3931" w:type="dxa"/>
        </w:tcPr>
        <w:p w14:paraId="05A7CAE7" w14:textId="77777777" w:rsidR="0038702D" w:rsidRPr="0038702D" w:rsidRDefault="0038702D">
          <w:pPr>
            <w:pStyle w:val="Header"/>
            <w:rPr>
              <w:b/>
              <w:i/>
            </w:rPr>
          </w:pPr>
          <w:r w:rsidRPr="0038702D">
            <w:rPr>
              <w:b/>
              <w:i/>
            </w:rPr>
            <w:t>Echols County Board of Health</w:t>
          </w:r>
        </w:p>
      </w:tc>
      <w:tc>
        <w:tcPr>
          <w:tcW w:w="3719" w:type="dxa"/>
        </w:tcPr>
        <w:p w14:paraId="111FBE30" w14:textId="3C0E2CFA" w:rsidR="0038702D" w:rsidRPr="0038702D" w:rsidRDefault="00D926DF" w:rsidP="0038702D">
          <w:pPr>
            <w:pStyle w:val="Header"/>
            <w:jc w:val="center"/>
            <w:rPr>
              <w:b/>
              <w:i/>
            </w:rPr>
          </w:pPr>
          <w:r>
            <w:rPr>
              <w:b/>
              <w:i/>
            </w:rPr>
            <w:t>February 15, 2022</w:t>
          </w:r>
        </w:p>
      </w:tc>
      <w:tc>
        <w:tcPr>
          <w:tcW w:w="3240" w:type="dxa"/>
        </w:tcPr>
        <w:p w14:paraId="09CFE8BE" w14:textId="77777777" w:rsidR="0038702D" w:rsidRPr="0038702D" w:rsidRDefault="0038702D" w:rsidP="0038702D">
          <w:pPr>
            <w:pStyle w:val="Header"/>
            <w:jc w:val="right"/>
            <w:rPr>
              <w:b/>
              <w:i/>
            </w:rPr>
          </w:pPr>
          <w:r w:rsidRPr="0038702D">
            <w:rPr>
              <w:b/>
              <w:i/>
            </w:rPr>
            <w:t>Page 2 of 2</w:t>
          </w:r>
        </w:p>
      </w:tc>
    </w:tr>
  </w:tbl>
  <w:p w14:paraId="631EC1C5" w14:textId="77777777" w:rsidR="0038702D" w:rsidRDefault="00BF1996">
    <w:pPr>
      <w:pStyle w:val="Header"/>
    </w:pPr>
    <w:r>
      <w:pict w14:anchorId="04D2B35B">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045F"/>
    <w:multiLevelType w:val="hybridMultilevel"/>
    <w:tmpl w:val="DEEA7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D095473"/>
    <w:multiLevelType w:val="hybridMultilevel"/>
    <w:tmpl w:val="C930A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C906AD"/>
    <w:multiLevelType w:val="hybridMultilevel"/>
    <w:tmpl w:val="A50AD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3E0BA2"/>
    <w:multiLevelType w:val="hybridMultilevel"/>
    <w:tmpl w:val="F6E2D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3A65CD"/>
    <w:multiLevelType w:val="hybridMultilevel"/>
    <w:tmpl w:val="52BEA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755467"/>
    <w:multiLevelType w:val="hybridMultilevel"/>
    <w:tmpl w:val="537E9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48383114">
    <w:abstractNumId w:val="3"/>
  </w:num>
  <w:num w:numId="2" w16cid:durableId="2007710812">
    <w:abstractNumId w:val="1"/>
  </w:num>
  <w:num w:numId="3" w16cid:durableId="1527717323">
    <w:abstractNumId w:val="0"/>
  </w:num>
  <w:num w:numId="4" w16cid:durableId="1289315347">
    <w:abstractNumId w:val="2"/>
  </w:num>
  <w:num w:numId="5" w16cid:durableId="997730067">
    <w:abstractNumId w:val="4"/>
  </w:num>
  <w:num w:numId="6" w16cid:durableId="9251188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70"/>
    <w:rsid w:val="00007396"/>
    <w:rsid w:val="000B0450"/>
    <w:rsid w:val="000C3A42"/>
    <w:rsid w:val="0014433A"/>
    <w:rsid w:val="00151D2C"/>
    <w:rsid w:val="001A7F57"/>
    <w:rsid w:val="001C3EF6"/>
    <w:rsid w:val="001C7673"/>
    <w:rsid w:val="001E4943"/>
    <w:rsid w:val="001F144D"/>
    <w:rsid w:val="00211E1D"/>
    <w:rsid w:val="00280BB5"/>
    <w:rsid w:val="00310ED9"/>
    <w:rsid w:val="00351B3E"/>
    <w:rsid w:val="00365409"/>
    <w:rsid w:val="0038702D"/>
    <w:rsid w:val="003C1A14"/>
    <w:rsid w:val="004058F7"/>
    <w:rsid w:val="00434A1A"/>
    <w:rsid w:val="0044716E"/>
    <w:rsid w:val="0046052B"/>
    <w:rsid w:val="004760C7"/>
    <w:rsid w:val="004D4A0C"/>
    <w:rsid w:val="0057174A"/>
    <w:rsid w:val="00573344"/>
    <w:rsid w:val="0061447E"/>
    <w:rsid w:val="006150DC"/>
    <w:rsid w:val="0064442B"/>
    <w:rsid w:val="006520D4"/>
    <w:rsid w:val="0066459B"/>
    <w:rsid w:val="00676DF1"/>
    <w:rsid w:val="006A52E4"/>
    <w:rsid w:val="006F774D"/>
    <w:rsid w:val="00733DBF"/>
    <w:rsid w:val="00734602"/>
    <w:rsid w:val="007752F4"/>
    <w:rsid w:val="007920F8"/>
    <w:rsid w:val="007A35D6"/>
    <w:rsid w:val="007C2D7D"/>
    <w:rsid w:val="007F615C"/>
    <w:rsid w:val="00823C49"/>
    <w:rsid w:val="00841E53"/>
    <w:rsid w:val="008559C1"/>
    <w:rsid w:val="00857D83"/>
    <w:rsid w:val="00860BBE"/>
    <w:rsid w:val="008A7DEA"/>
    <w:rsid w:val="008C0523"/>
    <w:rsid w:val="008C6F63"/>
    <w:rsid w:val="00933401"/>
    <w:rsid w:val="00A3298E"/>
    <w:rsid w:val="00A45584"/>
    <w:rsid w:val="00A72CBE"/>
    <w:rsid w:val="00A92E70"/>
    <w:rsid w:val="00AD28F6"/>
    <w:rsid w:val="00B07B08"/>
    <w:rsid w:val="00B618F7"/>
    <w:rsid w:val="00BC6F0E"/>
    <w:rsid w:val="00BF1996"/>
    <w:rsid w:val="00C17B3B"/>
    <w:rsid w:val="00C25AF5"/>
    <w:rsid w:val="00C263A8"/>
    <w:rsid w:val="00C91062"/>
    <w:rsid w:val="00CF1691"/>
    <w:rsid w:val="00D124D3"/>
    <w:rsid w:val="00D76F51"/>
    <w:rsid w:val="00D90EEE"/>
    <w:rsid w:val="00D926DF"/>
    <w:rsid w:val="00DE6EA2"/>
    <w:rsid w:val="00E56E2C"/>
    <w:rsid w:val="00E83F17"/>
    <w:rsid w:val="00F464A3"/>
    <w:rsid w:val="00F47C6F"/>
    <w:rsid w:val="00FC64C4"/>
    <w:rsid w:val="00FD1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611D5"/>
  <w15:chartTrackingRefBased/>
  <w15:docId w15:val="{D1EFF927-AA80-4A97-9ECE-D22E6490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E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92E70"/>
    <w:pPr>
      <w:ind w:left="720"/>
      <w:contextualSpacing/>
      <w:jc w:val="both"/>
    </w:pPr>
    <w:rPr>
      <w:rFonts w:eastAsia="Calibri"/>
    </w:rPr>
  </w:style>
  <w:style w:type="paragraph" w:styleId="BalloonText">
    <w:name w:val="Balloon Text"/>
    <w:basedOn w:val="Normal"/>
    <w:link w:val="BalloonTextChar"/>
    <w:uiPriority w:val="99"/>
    <w:semiHidden/>
    <w:unhideWhenUsed/>
    <w:rsid w:val="000073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396"/>
    <w:rPr>
      <w:rFonts w:ascii="Segoe UI" w:eastAsia="Times New Roman" w:hAnsi="Segoe UI" w:cs="Segoe UI"/>
      <w:sz w:val="18"/>
      <w:szCs w:val="18"/>
    </w:rPr>
  </w:style>
  <w:style w:type="paragraph" w:styleId="Header">
    <w:name w:val="header"/>
    <w:basedOn w:val="Normal"/>
    <w:link w:val="HeaderChar"/>
    <w:uiPriority w:val="99"/>
    <w:unhideWhenUsed/>
    <w:rsid w:val="0038702D"/>
    <w:pPr>
      <w:tabs>
        <w:tab w:val="center" w:pos="4680"/>
        <w:tab w:val="right" w:pos="9360"/>
      </w:tabs>
    </w:pPr>
  </w:style>
  <w:style w:type="character" w:customStyle="1" w:styleId="HeaderChar">
    <w:name w:val="Header Char"/>
    <w:basedOn w:val="DefaultParagraphFont"/>
    <w:link w:val="Header"/>
    <w:uiPriority w:val="99"/>
    <w:rsid w:val="003870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702D"/>
    <w:pPr>
      <w:tabs>
        <w:tab w:val="center" w:pos="4680"/>
        <w:tab w:val="right" w:pos="9360"/>
      </w:tabs>
    </w:pPr>
  </w:style>
  <w:style w:type="character" w:customStyle="1" w:styleId="FooterChar">
    <w:name w:val="Footer Char"/>
    <w:basedOn w:val="DefaultParagraphFont"/>
    <w:link w:val="Footer"/>
    <w:uiPriority w:val="99"/>
    <w:rsid w:val="0038702D"/>
    <w:rPr>
      <w:rFonts w:ascii="Times New Roman" w:eastAsia="Times New Roman" w:hAnsi="Times New Roman" w:cs="Times New Roman"/>
      <w:sz w:val="24"/>
      <w:szCs w:val="24"/>
    </w:rPr>
  </w:style>
  <w:style w:type="table" w:styleId="TableGrid">
    <w:name w:val="Table Grid"/>
    <w:basedOn w:val="TableNormal"/>
    <w:uiPriority w:val="39"/>
    <w:rsid w:val="00387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Carter</dc:creator>
  <cp:keywords/>
  <dc:description/>
  <cp:lastModifiedBy>Bowles, Patrina</cp:lastModifiedBy>
  <cp:revision>5</cp:revision>
  <cp:lastPrinted>2019-02-18T19:10:00Z</cp:lastPrinted>
  <dcterms:created xsi:type="dcterms:W3CDTF">2022-05-16T16:25:00Z</dcterms:created>
  <dcterms:modified xsi:type="dcterms:W3CDTF">2022-05-16T16:31:00Z</dcterms:modified>
</cp:coreProperties>
</file>